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8A" w:rsidRDefault="00790D99">
      <w:pPr>
        <w:rPr>
          <w:rFonts w:ascii="Times New Roman" w:hAnsi="Times New Roman" w:cs="Times New Roman"/>
          <w:color w:val="555555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James Cummans is the </w:t>
      </w:r>
      <w:r w:rsidR="002D3FC7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board appointed 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Senior Vice President, BSA, AML and OFAC Officer at TCF National Bank, located in Minneapolis Minnesota. </w:t>
      </w:r>
      <w:r w:rsidR="003E1D8A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 Mr. Cummans</w:t>
      </w:r>
      <w:r w:rsidR="003E1D8A" w:rsidRPr="003E1D8A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 </w:t>
      </w:r>
      <w:r w:rsidR="003E1D8A">
        <w:rPr>
          <w:rFonts w:ascii="Times New Roman" w:hAnsi="Times New Roman" w:cs="Times New Roman"/>
          <w:color w:val="555555"/>
          <w:sz w:val="24"/>
          <w:szCs w:val="24"/>
          <w:lang w:val="en-GB"/>
        </w:rPr>
        <w:t>specializes in leadership, complex BSA and ter</w:t>
      </w:r>
      <w:r w:rsidR="002D3FC7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rorist financing investigations, </w:t>
      </w:r>
      <w:r w:rsidR="003E1D8A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and consent order remediation.  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 He brings over 23 years of criminal and financial </w:t>
      </w:r>
      <w:r w:rsidR="00BE0173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investigations 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experience </w:t>
      </w:r>
      <w:r w:rsidR="003E1D8A">
        <w:rPr>
          <w:rFonts w:ascii="Times New Roman" w:hAnsi="Times New Roman" w:cs="Times New Roman"/>
          <w:color w:val="555555"/>
          <w:sz w:val="24"/>
          <w:szCs w:val="24"/>
          <w:lang w:val="en-GB"/>
        </w:rPr>
        <w:t>to his</w:t>
      </w:r>
      <w:r w:rsidR="002D3FC7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 position</w:t>
      </w:r>
      <w:r w:rsidR="001C3A94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. </w:t>
      </w:r>
    </w:p>
    <w:p w:rsidR="00BE0173" w:rsidRDefault="003E1D8A">
      <w:pPr>
        <w:rPr>
          <w:rFonts w:ascii="Times New Roman" w:hAnsi="Times New Roman" w:cs="Times New Roman"/>
          <w:color w:val="555555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>Mr. Cummans brings a unique set of skills and experience to the private sector.   James is a retired police commander for a metropolitan police department in Minnesota.  He held assignments in patrol, S.W.A.T., gang unit, narcotics unit, investigations, and patrol command.   He utilizes these exp</w:t>
      </w:r>
      <w:r w:rsidR="00BE0173">
        <w:rPr>
          <w:rFonts w:ascii="Times New Roman" w:hAnsi="Times New Roman" w:cs="Times New Roman"/>
          <w:color w:val="555555"/>
          <w:sz w:val="24"/>
          <w:szCs w:val="24"/>
          <w:lang w:val="en-GB"/>
        </w:rPr>
        <w:t>eriences in combination with those gained in his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 current role to conduct presentations and training for accredited universities, BSA and Police professionals.</w:t>
      </w:r>
      <w:r w:rsidR="001C3A94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   </w:t>
      </w:r>
    </w:p>
    <w:p w:rsidR="00D25824" w:rsidRDefault="00BE0173">
      <w:pPr>
        <w:rPr>
          <w:rFonts w:ascii="Times New Roman" w:hAnsi="Times New Roman" w:cs="Times New Roman"/>
          <w:color w:val="555555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>Mr. Cummans identifies a central key to success; the w</w:t>
      </w:r>
      <w:r w:rsidR="002D3FC7">
        <w:rPr>
          <w:rFonts w:ascii="Times New Roman" w:hAnsi="Times New Roman" w:cs="Times New Roman"/>
          <w:color w:val="555555"/>
          <w:sz w:val="24"/>
          <w:szCs w:val="24"/>
          <w:lang w:val="en-GB"/>
        </w:rPr>
        <w:t>illingness to continually reinvent one’s self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.  This aligns with </w:t>
      </w:r>
      <w:r w:rsidR="001C3A94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Mr. Cummans 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>favourite quote;</w:t>
      </w:r>
      <w:r w:rsidR="001C3A94"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 “The best way to predict the future is to create it”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>, by Abraham Lincoln</w:t>
      </w:r>
      <w:r w:rsidR="001C3A94">
        <w:rPr>
          <w:rFonts w:ascii="Times New Roman" w:hAnsi="Times New Roman" w:cs="Times New Roman"/>
          <w:color w:val="555555"/>
          <w:sz w:val="24"/>
          <w:szCs w:val="24"/>
          <w:lang w:val="en-GB"/>
        </w:rPr>
        <w:t>.</w:t>
      </w:r>
    </w:p>
    <w:p w:rsidR="000A1D22" w:rsidRDefault="000A1D22" w:rsidP="000A1D22">
      <w:pPr>
        <w:rPr>
          <w:rFonts w:ascii="Times New Roman" w:hAnsi="Times New Roman" w:cs="Times New Roman"/>
          <w:color w:val="555555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>James is a graduate of Minnesota State University.  In addition, James completed advanced police training at the FBI/D</w:t>
      </w:r>
      <w:r w:rsidR="00BE0173">
        <w:rPr>
          <w:rFonts w:ascii="Times New Roman" w:hAnsi="Times New Roman" w:cs="Times New Roman"/>
          <w:color w:val="555555"/>
          <w:sz w:val="24"/>
          <w:szCs w:val="24"/>
          <w:lang w:val="en-GB"/>
        </w:rPr>
        <w:t>EA Academy in Quantico, VA and Police C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ommand at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>Northwestern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 xml:space="preserve"> University in </w:t>
      </w:r>
      <w:r w:rsidR="002D3FC7">
        <w:rPr>
          <w:rFonts w:ascii="Times New Roman" w:hAnsi="Times New Roman" w:cs="Times New Roman"/>
          <w:color w:val="555555"/>
          <w:sz w:val="24"/>
          <w:szCs w:val="24"/>
          <w:lang w:val="en-GB"/>
        </w:rPr>
        <w:t>Evanston, IL.  He received two Detective of the Y</w:t>
      </w: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>ear awards and seven letters of commendation in 13 years as an officer.</w:t>
      </w:r>
    </w:p>
    <w:p w:rsidR="000A1D22" w:rsidRDefault="000A1D22" w:rsidP="000A1D22">
      <w:pPr>
        <w:rPr>
          <w:rFonts w:ascii="Times New Roman" w:hAnsi="Times New Roman" w:cs="Times New Roman"/>
          <w:color w:val="555555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555555"/>
          <w:sz w:val="24"/>
          <w:szCs w:val="24"/>
          <w:lang w:val="en-GB"/>
        </w:rPr>
        <w:t>James is CAMS certified and a founding executive board member of the Greater Twin Cities ACAMS chapter which, was recognized as the 2013 chapter of the year.</w:t>
      </w:r>
    </w:p>
    <w:p w:rsidR="000A1D22" w:rsidRDefault="000A1D22"/>
    <w:sectPr w:rsidR="000A1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99"/>
    <w:rsid w:val="000A1D22"/>
    <w:rsid w:val="001C3A94"/>
    <w:rsid w:val="002D3FC7"/>
    <w:rsid w:val="003E1D8A"/>
    <w:rsid w:val="00546BA1"/>
    <w:rsid w:val="00790D99"/>
    <w:rsid w:val="008504E6"/>
    <w:rsid w:val="00BE0173"/>
    <w:rsid w:val="00D2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35B30-440F-469F-A26C-1125494D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D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TCF Bank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Massa, Erin M</dc:creator>
  <cp:lastModifiedBy>Rauch, Donna</cp:lastModifiedBy>
  <cp:revision>2</cp:revision>
  <dcterms:created xsi:type="dcterms:W3CDTF">2016-10-13T16:28:00Z</dcterms:created>
  <dcterms:modified xsi:type="dcterms:W3CDTF">2016-10-13T16:28:00Z</dcterms:modified>
</cp:coreProperties>
</file>