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F571" w14:textId="11811F6E" w:rsidR="00E5298E" w:rsidRPr="008609F9" w:rsidRDefault="00A8348F">
      <w:pPr>
        <w:pStyle w:val="Heading1"/>
        <w:spacing w:before="79"/>
        <w:ind w:left="1627" w:right="1647"/>
        <w:jc w:val="center"/>
      </w:pPr>
      <w:r w:rsidRPr="008609F9">
        <w:t>202</w:t>
      </w:r>
      <w:r w:rsidR="00EC0F4B" w:rsidRPr="008609F9">
        <w:t>2</w:t>
      </w:r>
      <w:r w:rsidRPr="008609F9">
        <w:t>-2</w:t>
      </w:r>
      <w:r w:rsidR="00EC0F4B" w:rsidRPr="008609F9">
        <w:t>3</w:t>
      </w:r>
      <w:r w:rsidR="00801E69" w:rsidRPr="008609F9">
        <w:t xml:space="preserve"> Rules of the McGee National Civil Rights Moot Court Competition</w:t>
      </w:r>
    </w:p>
    <w:p w14:paraId="084F2AF2" w14:textId="140A54D8" w:rsidR="00E5298E" w:rsidRPr="008609F9" w:rsidRDefault="00E5298E" w:rsidP="59BC2A74">
      <w:pPr>
        <w:spacing w:before="84"/>
        <w:ind w:left="5681"/>
        <w:rPr>
          <w:b/>
          <w:bCs/>
          <w:sz w:val="24"/>
          <w:szCs w:val="24"/>
        </w:rPr>
        <w:sectPr w:rsidR="00E5298E" w:rsidRPr="008609F9">
          <w:type w:val="continuous"/>
          <w:pgSz w:w="12240" w:h="15840"/>
          <w:pgMar w:top="640" w:right="600" w:bottom="280" w:left="620" w:header="720" w:footer="720" w:gutter="0"/>
          <w:cols w:space="720"/>
        </w:sectPr>
      </w:pPr>
    </w:p>
    <w:p w14:paraId="602F32DF" w14:textId="2D2DE3BD" w:rsidR="00E5298E" w:rsidRPr="008609F9" w:rsidRDefault="18F8CE35">
      <w:pPr>
        <w:pStyle w:val="Heading1"/>
        <w:jc w:val="both"/>
      </w:pPr>
      <w:r w:rsidRPr="008609F9">
        <w:t>Rule 1.</w:t>
      </w:r>
      <w:r w:rsidRPr="008609F9">
        <w:rPr>
          <w:spacing w:val="58"/>
        </w:rPr>
        <w:t xml:space="preserve"> </w:t>
      </w:r>
      <w:r w:rsidRPr="008609F9">
        <w:t>ELIGIBILITY</w:t>
      </w:r>
    </w:p>
    <w:p w14:paraId="0DBF6E41" w14:textId="77777777" w:rsidR="00E5298E" w:rsidRPr="008609F9" w:rsidRDefault="00E5298E">
      <w:pPr>
        <w:pStyle w:val="BodyText"/>
        <w:rPr>
          <w:b/>
        </w:rPr>
      </w:pPr>
    </w:p>
    <w:p w14:paraId="03F573E8" w14:textId="77777777" w:rsidR="00E5298E" w:rsidRPr="008609F9" w:rsidRDefault="00801E69">
      <w:pPr>
        <w:pStyle w:val="BodyText"/>
        <w:ind w:left="100" w:right="42"/>
        <w:jc w:val="both"/>
      </w:pPr>
      <w:r w:rsidRPr="008609F9">
        <w:rPr>
          <w:b/>
        </w:rPr>
        <w:t xml:space="preserve">Rule 1.01. </w:t>
      </w:r>
      <w:r w:rsidRPr="008609F9">
        <w:t>A law school must be accredited by the ABA to participate in the competition.</w:t>
      </w:r>
    </w:p>
    <w:p w14:paraId="7A6C38E9" w14:textId="77777777" w:rsidR="00E5298E" w:rsidRPr="008609F9" w:rsidRDefault="00E5298E">
      <w:pPr>
        <w:pStyle w:val="BodyText"/>
      </w:pPr>
    </w:p>
    <w:p w14:paraId="24D0343D" w14:textId="426BF40F" w:rsidR="00E5298E" w:rsidRPr="008609F9" w:rsidRDefault="00801E69">
      <w:pPr>
        <w:pStyle w:val="BodyText"/>
        <w:ind w:left="100" w:right="38"/>
        <w:jc w:val="both"/>
      </w:pPr>
      <w:r w:rsidRPr="008609F9">
        <w:rPr>
          <w:b/>
        </w:rPr>
        <w:t xml:space="preserve">Rule 1.02. </w:t>
      </w:r>
      <w:r w:rsidRPr="008609F9">
        <w:t xml:space="preserve">All team members shall be </w:t>
      </w:r>
      <w:r w:rsidR="00B51D72" w:rsidRPr="008609F9">
        <w:t>full- or</w:t>
      </w:r>
      <w:r w:rsidRPr="008609F9">
        <w:t xml:space="preserve"> part-time students at the law school that they represent. No team member shall hold a U.S. </w:t>
      </w:r>
      <w:r w:rsidRPr="008609F9">
        <w:rPr>
          <w:spacing w:val="-3"/>
        </w:rPr>
        <w:t xml:space="preserve">Juris </w:t>
      </w:r>
      <w:r w:rsidRPr="008609F9">
        <w:t>Doctor</w:t>
      </w:r>
      <w:r w:rsidRPr="008609F9">
        <w:rPr>
          <w:spacing w:val="-1"/>
        </w:rPr>
        <w:t xml:space="preserve"> </w:t>
      </w:r>
      <w:r w:rsidRPr="008609F9">
        <w:t>degree.</w:t>
      </w:r>
    </w:p>
    <w:p w14:paraId="6270C9B8" w14:textId="77777777" w:rsidR="00E5298E" w:rsidRPr="008609F9" w:rsidRDefault="00E5298E">
      <w:pPr>
        <w:pStyle w:val="BodyText"/>
      </w:pPr>
    </w:p>
    <w:p w14:paraId="1BF79593" w14:textId="5486A1DA" w:rsidR="00E5298E" w:rsidRPr="008609F9" w:rsidRDefault="00801E69">
      <w:pPr>
        <w:pStyle w:val="Heading1"/>
        <w:spacing w:before="1"/>
        <w:jc w:val="both"/>
      </w:pPr>
      <w:r w:rsidRPr="008609F9">
        <w:t>Rule 2.</w:t>
      </w:r>
      <w:r w:rsidRPr="008609F9">
        <w:rPr>
          <w:spacing w:val="58"/>
        </w:rPr>
        <w:t xml:space="preserve"> </w:t>
      </w:r>
      <w:r w:rsidRPr="008609F9">
        <w:t>TEAMS</w:t>
      </w:r>
    </w:p>
    <w:p w14:paraId="0431FA4E" w14:textId="77777777" w:rsidR="00E5298E" w:rsidRPr="008609F9" w:rsidRDefault="00E5298E">
      <w:pPr>
        <w:pStyle w:val="BodyText"/>
        <w:rPr>
          <w:b/>
        </w:rPr>
      </w:pPr>
    </w:p>
    <w:p w14:paraId="45DA3D25" w14:textId="798FD0BC" w:rsidR="00E5298E" w:rsidRPr="008609F9" w:rsidRDefault="00801E69">
      <w:pPr>
        <w:pStyle w:val="BodyText"/>
      </w:pPr>
      <w:r w:rsidRPr="008609F9">
        <w:rPr>
          <w:b/>
        </w:rPr>
        <w:t xml:space="preserve">Rule 2.01.  </w:t>
      </w:r>
      <w:r w:rsidRPr="008609F9">
        <w:t>Each participating law school may enter one or two teams.</w:t>
      </w:r>
    </w:p>
    <w:p w14:paraId="60688151" w14:textId="77777777" w:rsidR="00E5298E" w:rsidRPr="008609F9" w:rsidRDefault="00801E69">
      <w:pPr>
        <w:pStyle w:val="BodyText"/>
        <w:ind w:left="100" w:right="39"/>
        <w:jc w:val="both"/>
      </w:pPr>
      <w:r w:rsidRPr="008609F9">
        <w:rPr>
          <w:b/>
        </w:rPr>
        <w:t xml:space="preserve">Rule 2.02. </w:t>
      </w:r>
      <w:r w:rsidRPr="008609F9">
        <w:t>Each team may consist of two or three members.</w:t>
      </w:r>
    </w:p>
    <w:p w14:paraId="2435E834" w14:textId="77777777" w:rsidR="00E5298E" w:rsidRPr="008609F9" w:rsidRDefault="00E5298E">
      <w:pPr>
        <w:pStyle w:val="BodyText"/>
      </w:pPr>
    </w:p>
    <w:p w14:paraId="4319DC52" w14:textId="3939ED47" w:rsidR="00E5298E" w:rsidRPr="008609F9" w:rsidRDefault="00801E69">
      <w:pPr>
        <w:pStyle w:val="BodyText"/>
        <w:ind w:left="100" w:right="38"/>
        <w:jc w:val="both"/>
      </w:pPr>
      <w:r w:rsidRPr="008609F9">
        <w:rPr>
          <w:b/>
        </w:rPr>
        <w:t xml:space="preserve">Rule 2.03. </w:t>
      </w:r>
      <w:r w:rsidRPr="008609F9">
        <w:t xml:space="preserve">All team members </w:t>
      </w:r>
      <w:r w:rsidRPr="008609F9">
        <w:rPr>
          <w:b/>
          <w:bCs/>
        </w:rPr>
        <w:t>must argue</w:t>
      </w:r>
      <w:r w:rsidRPr="008609F9">
        <w:t xml:space="preserve"> in the competition, but only two members may argue in any single round.</w:t>
      </w:r>
      <w:r w:rsidR="00457C7F" w:rsidRPr="008609F9">
        <w:t xml:space="preserve"> </w:t>
      </w:r>
    </w:p>
    <w:p w14:paraId="52260FED" w14:textId="77777777" w:rsidR="00E5298E" w:rsidRPr="008609F9" w:rsidRDefault="00E5298E">
      <w:pPr>
        <w:pStyle w:val="BodyText"/>
        <w:spacing w:before="1"/>
      </w:pPr>
    </w:p>
    <w:p w14:paraId="193DE4A5" w14:textId="77777777" w:rsidR="00E5298E" w:rsidRPr="008609F9" w:rsidRDefault="00801E69">
      <w:pPr>
        <w:pStyle w:val="BodyText"/>
        <w:ind w:left="460" w:right="43"/>
        <w:jc w:val="both"/>
      </w:pPr>
      <w:proofErr w:type="spellStart"/>
      <w:r w:rsidRPr="008609F9">
        <w:rPr>
          <w:b/>
        </w:rPr>
        <w:t>Subd</w:t>
      </w:r>
      <w:proofErr w:type="spellEnd"/>
      <w:r w:rsidRPr="008609F9">
        <w:rPr>
          <w:b/>
        </w:rPr>
        <w:t xml:space="preserve">. 1. </w:t>
      </w:r>
      <w:r w:rsidRPr="008609F9">
        <w:t>If a team consists of two people, those two people will argue in each round.</w:t>
      </w:r>
    </w:p>
    <w:p w14:paraId="767956D8" w14:textId="77777777" w:rsidR="00E5298E" w:rsidRPr="008609F9" w:rsidRDefault="00E5298E">
      <w:pPr>
        <w:pStyle w:val="BodyText"/>
      </w:pPr>
    </w:p>
    <w:p w14:paraId="2805928F" w14:textId="45986743" w:rsidR="00E5298E" w:rsidRPr="008609F9" w:rsidRDefault="00801E69">
      <w:pPr>
        <w:pStyle w:val="BodyText"/>
        <w:ind w:left="460" w:right="40"/>
        <w:jc w:val="both"/>
      </w:pPr>
      <w:proofErr w:type="spellStart"/>
      <w:r w:rsidRPr="008609F9">
        <w:rPr>
          <w:b/>
        </w:rPr>
        <w:t>Subd</w:t>
      </w:r>
      <w:proofErr w:type="spellEnd"/>
      <w:r w:rsidRPr="008609F9">
        <w:rPr>
          <w:b/>
        </w:rPr>
        <w:t xml:space="preserve">. 2. </w:t>
      </w:r>
      <w:r w:rsidRPr="008609F9">
        <w:t xml:space="preserve">If a team consists of three people, that team will be responsible for dividing its oral argument so that each team member will argue at least once during the </w:t>
      </w:r>
      <w:r w:rsidR="004B6335" w:rsidRPr="008609F9">
        <w:t xml:space="preserve">two </w:t>
      </w:r>
      <w:r w:rsidRPr="008609F9">
        <w:t>preliminary rounds. Violation of this subdivision will result in the forfeiture of that team’s last Preliminary Round victory.</w:t>
      </w:r>
    </w:p>
    <w:p w14:paraId="78D4359D" w14:textId="77777777" w:rsidR="00E5298E" w:rsidRPr="008609F9" w:rsidRDefault="00E5298E">
      <w:pPr>
        <w:pStyle w:val="BodyText"/>
      </w:pPr>
    </w:p>
    <w:p w14:paraId="0019B4AF" w14:textId="77777777" w:rsidR="00E5298E" w:rsidRPr="008609F9" w:rsidRDefault="00801E69">
      <w:pPr>
        <w:pStyle w:val="BodyText"/>
        <w:spacing w:before="1"/>
        <w:ind w:left="460" w:right="39"/>
        <w:jc w:val="both"/>
      </w:pPr>
      <w:proofErr w:type="spellStart"/>
      <w:r w:rsidRPr="008609F9">
        <w:rPr>
          <w:b/>
        </w:rPr>
        <w:t>Subd</w:t>
      </w:r>
      <w:proofErr w:type="spellEnd"/>
      <w:r w:rsidRPr="008609F9">
        <w:rPr>
          <w:b/>
        </w:rPr>
        <w:t xml:space="preserve">. 3 </w:t>
      </w:r>
      <w:r w:rsidRPr="008609F9">
        <w:t xml:space="preserve">During the advanced rounds, a three- person team may choose which two </w:t>
      </w:r>
      <w:r w:rsidRPr="008609F9">
        <w:rPr>
          <w:spacing w:val="-5"/>
        </w:rPr>
        <w:t xml:space="preserve">team </w:t>
      </w:r>
      <w:r w:rsidRPr="008609F9">
        <w:t>members will argue in each</w:t>
      </w:r>
      <w:r w:rsidRPr="008609F9">
        <w:rPr>
          <w:spacing w:val="-1"/>
        </w:rPr>
        <w:t xml:space="preserve"> </w:t>
      </w:r>
      <w:r w:rsidRPr="008609F9">
        <w:t>round.</w:t>
      </w:r>
    </w:p>
    <w:p w14:paraId="75355FBC" w14:textId="77777777" w:rsidR="00E5298E" w:rsidRPr="008609F9" w:rsidRDefault="00E5298E">
      <w:pPr>
        <w:pStyle w:val="BodyText"/>
      </w:pPr>
    </w:p>
    <w:p w14:paraId="1BA6980D" w14:textId="6A7A018C" w:rsidR="00E5298E" w:rsidRDefault="1F6D8A9F">
      <w:pPr>
        <w:pStyle w:val="BodyText"/>
        <w:ind w:left="100" w:right="38"/>
        <w:jc w:val="both"/>
      </w:pPr>
      <w:r w:rsidRPr="59BC2A74">
        <w:rPr>
          <w:b/>
          <w:bCs/>
        </w:rPr>
        <w:t xml:space="preserve">Rule 2.04. </w:t>
      </w:r>
      <w:r>
        <w:t>There shall be no substitution of team members after submission of the briefs, except for go cause and with the prior approval of the competition administration. Out of fairness to other teams, the competition administration may allow substitution of a team member to enable a team to argue in the competition but preclude that team from advancing past the Preliminary Rounds.</w:t>
      </w:r>
    </w:p>
    <w:p w14:paraId="222E1D9A" w14:textId="75EE729B" w:rsidR="00843952" w:rsidRDefault="00843952" w:rsidP="59BC2A74">
      <w:pPr>
        <w:pStyle w:val="BodyText"/>
        <w:ind w:left="100" w:right="38"/>
        <w:jc w:val="both"/>
        <w:rPr>
          <w:b/>
          <w:bCs/>
        </w:rPr>
      </w:pPr>
    </w:p>
    <w:p w14:paraId="6194E1CC" w14:textId="263EEAB7" w:rsidR="00843952" w:rsidRPr="00843952" w:rsidRDefault="550B12C9" w:rsidP="59BC2A74">
      <w:pPr>
        <w:pStyle w:val="BodyText"/>
        <w:ind w:left="100" w:right="43"/>
        <w:jc w:val="both"/>
        <w:rPr>
          <w:shd w:val="pct15" w:color="auto" w:fill="FFFFFF"/>
        </w:rPr>
      </w:pPr>
      <w:r>
        <w:t xml:space="preserve">Out of fairness to other teams, and for good cause and prior approval, the competition administration may allow a team to proceed with only one member. A one team may argue the entire problem and </w:t>
      </w:r>
      <w:proofErr w:type="gramStart"/>
      <w:r>
        <w:t>on</w:t>
      </w:r>
      <w:r w:rsidR="32525937">
        <w:t xml:space="preserve">  e</w:t>
      </w:r>
      <w:r>
        <w:t>ither</w:t>
      </w:r>
      <w:proofErr w:type="gramEnd"/>
      <w:r>
        <w:t xml:space="preserve"> side. A one-member team may argue in the preliminary rounds but may not advance to the preliminary rounds but may not advance to the quarter final round. </w:t>
      </w:r>
    </w:p>
    <w:p w14:paraId="1BB75FEA" w14:textId="547113AD" w:rsidR="59BC2A74" w:rsidRDefault="59BC2A74" w:rsidP="59BC2A74">
      <w:pPr>
        <w:rPr>
          <w:b/>
          <w:bCs/>
          <w:sz w:val="24"/>
          <w:szCs w:val="24"/>
        </w:rPr>
      </w:pPr>
    </w:p>
    <w:p w14:paraId="0A2409B0" w14:textId="1810C6E9" w:rsidR="00843952" w:rsidRDefault="24C14BB1" w:rsidP="59BC2A74">
      <w:pPr>
        <w:rPr>
          <w:b/>
          <w:bCs/>
          <w:sz w:val="24"/>
          <w:szCs w:val="24"/>
        </w:rPr>
      </w:pPr>
      <w:r w:rsidRPr="59BC2A74">
        <w:rPr>
          <w:b/>
          <w:bCs/>
          <w:sz w:val="24"/>
          <w:szCs w:val="24"/>
        </w:rPr>
        <w:t>Rule 3. SELECTION OF SIDES</w:t>
      </w:r>
    </w:p>
    <w:p w14:paraId="4A153C07" w14:textId="3E384529" w:rsidR="00843952" w:rsidRDefault="00843952">
      <w:pPr>
        <w:pStyle w:val="BodyText"/>
      </w:pPr>
    </w:p>
    <w:p w14:paraId="39BF48CD" w14:textId="02A4A3A0" w:rsidR="00E5298E" w:rsidRPr="008609F9" w:rsidRDefault="1F6D8A9F" w:rsidP="59BC2A74">
      <w:pPr>
        <w:pStyle w:val="BodyText"/>
      </w:pPr>
      <w:r w:rsidRPr="59BC2A74">
        <w:rPr>
          <w:b/>
          <w:bCs/>
        </w:rPr>
        <w:t>Rule</w:t>
      </w:r>
      <w:r w:rsidRPr="59BC2A74">
        <w:rPr>
          <w:b/>
          <w:bCs/>
          <w:spacing w:val="-2"/>
        </w:rPr>
        <w:t xml:space="preserve"> </w:t>
      </w:r>
      <w:r w:rsidRPr="59BC2A74">
        <w:rPr>
          <w:b/>
          <w:bCs/>
        </w:rPr>
        <w:t>3.01.</w:t>
      </w:r>
      <w:r w:rsidR="00801E69" w:rsidRPr="008609F9">
        <w:rPr>
          <w:b/>
        </w:rPr>
        <w:tab/>
      </w:r>
      <w:r w:rsidRPr="008609F9">
        <w:t xml:space="preserve">Except when a law school is </w:t>
      </w:r>
      <w:r w:rsidRPr="008609F9">
        <w:rPr>
          <w:spacing w:val="-3"/>
        </w:rPr>
        <w:t xml:space="preserve">sending </w:t>
      </w:r>
      <w:r w:rsidRPr="008609F9">
        <w:t>two teams to the competition, it is the prerogative of each team to choose whether to present its brief on behalf of either the Petitioner/Appellant or the Respondent/Appellee. A team may not submit a brief on behalf of both</w:t>
      </w:r>
      <w:r w:rsidRPr="008609F9">
        <w:rPr>
          <w:spacing w:val="-2"/>
        </w:rPr>
        <w:t xml:space="preserve"> </w:t>
      </w:r>
      <w:r w:rsidRPr="008609F9">
        <w:t>parties.</w:t>
      </w:r>
    </w:p>
    <w:p w14:paraId="7A58B583" w14:textId="77777777" w:rsidR="00E5298E" w:rsidRPr="008609F9" w:rsidRDefault="00E5298E">
      <w:pPr>
        <w:pStyle w:val="BodyText"/>
      </w:pPr>
    </w:p>
    <w:p w14:paraId="38386903" w14:textId="6E966833" w:rsidR="00E5298E" w:rsidRPr="008609F9" w:rsidRDefault="00801E69">
      <w:pPr>
        <w:pStyle w:val="BodyText"/>
        <w:ind w:left="100" w:right="116"/>
        <w:jc w:val="both"/>
      </w:pPr>
      <w:r w:rsidRPr="008609F9">
        <w:rPr>
          <w:b/>
        </w:rPr>
        <w:t xml:space="preserve">Rule 3.02.   </w:t>
      </w:r>
      <w:r w:rsidRPr="008609F9">
        <w:t xml:space="preserve">When a law school sends two teams to the competition, one team must submit its brief on behalf of the Petitioner/Appellant and the other team must present its brief on behalf of the Respondent/Appellee. Violation of Rule 3.02 </w:t>
      </w:r>
      <w:r w:rsidRPr="008609F9">
        <w:rPr>
          <w:spacing w:val="-4"/>
        </w:rPr>
        <w:t xml:space="preserve">shall </w:t>
      </w:r>
      <w:r w:rsidRPr="008609F9">
        <w:t xml:space="preserve">result in the deduction of </w:t>
      </w:r>
      <w:r w:rsidR="05D70B0C" w:rsidRPr="008609F9">
        <w:t>five</w:t>
      </w:r>
      <w:r w:rsidRPr="008609F9">
        <w:t xml:space="preserve"> (</w:t>
      </w:r>
      <w:r w:rsidR="00A8348F" w:rsidRPr="008609F9">
        <w:t>5</w:t>
      </w:r>
      <w:r w:rsidRPr="008609F9">
        <w:t>) point</w:t>
      </w:r>
      <w:r w:rsidR="00A8348F" w:rsidRPr="008609F9">
        <w:t>s</w:t>
      </w:r>
      <w:r w:rsidRPr="008609F9">
        <w:t xml:space="preserve"> from the </w:t>
      </w:r>
      <w:r w:rsidRPr="008609F9">
        <w:rPr>
          <w:spacing w:val="-3"/>
        </w:rPr>
        <w:t xml:space="preserve">final </w:t>
      </w:r>
      <w:r w:rsidRPr="008609F9">
        <w:t>brief score of each team of that law</w:t>
      </w:r>
      <w:r w:rsidRPr="008609F9">
        <w:rPr>
          <w:spacing w:val="-2"/>
        </w:rPr>
        <w:t xml:space="preserve"> </w:t>
      </w:r>
      <w:r w:rsidRPr="008609F9">
        <w:t>school.</w:t>
      </w:r>
    </w:p>
    <w:p w14:paraId="67216CD5" w14:textId="77777777" w:rsidR="00E5298E" w:rsidRPr="008609F9" w:rsidRDefault="00E5298E">
      <w:pPr>
        <w:pStyle w:val="BodyText"/>
        <w:spacing w:before="1"/>
      </w:pPr>
    </w:p>
    <w:p w14:paraId="085911EE" w14:textId="15F1640F" w:rsidR="00E5298E" w:rsidRPr="008609F9" w:rsidRDefault="00801E69">
      <w:pPr>
        <w:pStyle w:val="BodyText"/>
        <w:ind w:left="100" w:right="115"/>
        <w:jc w:val="both"/>
      </w:pPr>
      <w:r w:rsidRPr="008609F9">
        <w:rPr>
          <w:b/>
        </w:rPr>
        <w:t xml:space="preserve">Rule 3.03. </w:t>
      </w:r>
      <w:r w:rsidRPr="008609F9">
        <w:t xml:space="preserve">Each team will be required to change sides in arguing the questions presented during the </w:t>
      </w:r>
      <w:r w:rsidR="004B6335" w:rsidRPr="008609F9">
        <w:t xml:space="preserve">two </w:t>
      </w:r>
      <w:r w:rsidRPr="008609F9">
        <w:t xml:space="preserve">preliminary oral rounds. Each team may be required to change sides one or more times during </w:t>
      </w:r>
      <w:r w:rsidRPr="008609F9">
        <w:rPr>
          <w:spacing w:val="-4"/>
        </w:rPr>
        <w:t xml:space="preserve">the </w:t>
      </w:r>
      <w:r w:rsidRPr="008609F9">
        <w:t xml:space="preserve">advanced oral rounds depending upon the outcome of the draw, see Rule 9.04, </w:t>
      </w:r>
      <w:proofErr w:type="spellStart"/>
      <w:r w:rsidRPr="008609F9">
        <w:t>Subd</w:t>
      </w:r>
      <w:proofErr w:type="spellEnd"/>
      <w:r w:rsidRPr="008609F9">
        <w:t>.</w:t>
      </w:r>
      <w:r w:rsidRPr="008609F9">
        <w:rPr>
          <w:spacing w:val="-1"/>
        </w:rPr>
        <w:t xml:space="preserve"> </w:t>
      </w:r>
      <w:r w:rsidRPr="008609F9">
        <w:t>6.</w:t>
      </w:r>
    </w:p>
    <w:p w14:paraId="5C11962D" w14:textId="77777777" w:rsidR="00E5298E" w:rsidRPr="008609F9" w:rsidRDefault="00E5298E">
      <w:pPr>
        <w:pStyle w:val="BodyText"/>
        <w:spacing w:before="1"/>
      </w:pPr>
    </w:p>
    <w:p w14:paraId="29BB1776" w14:textId="3F62D847" w:rsidR="00E5298E" w:rsidRPr="008609F9" w:rsidRDefault="00801E69">
      <w:pPr>
        <w:pStyle w:val="Heading1"/>
        <w:ind w:right="118"/>
        <w:jc w:val="both"/>
      </w:pPr>
      <w:r w:rsidRPr="008609F9">
        <w:t>Rule 4. FACULTY OR OTHER OUTSIDE ASSISTANCE</w:t>
      </w:r>
    </w:p>
    <w:p w14:paraId="097FDEEA" w14:textId="77777777" w:rsidR="00E5298E" w:rsidRPr="008609F9" w:rsidRDefault="00E5298E">
      <w:pPr>
        <w:pStyle w:val="BodyText"/>
        <w:rPr>
          <w:b/>
        </w:rPr>
      </w:pPr>
    </w:p>
    <w:p w14:paraId="11CB7DFD" w14:textId="01B35ECE" w:rsidR="00E5298E" w:rsidRPr="008609F9" w:rsidRDefault="00801E69" w:rsidP="005948DC">
      <w:pPr>
        <w:ind w:left="100" w:right="115"/>
        <w:jc w:val="both"/>
        <w:rPr>
          <w:sz w:val="24"/>
        </w:rPr>
      </w:pPr>
      <w:r w:rsidRPr="008609F9">
        <w:rPr>
          <w:b/>
          <w:sz w:val="24"/>
        </w:rPr>
        <w:t xml:space="preserve">Rule 4.01 Accessing/Viewing Materials </w:t>
      </w:r>
      <w:r w:rsidR="005C40C3" w:rsidRPr="008609F9">
        <w:rPr>
          <w:b/>
          <w:sz w:val="24"/>
        </w:rPr>
        <w:t xml:space="preserve">from </w:t>
      </w:r>
      <w:r w:rsidRPr="008609F9">
        <w:rPr>
          <w:b/>
          <w:sz w:val="24"/>
        </w:rPr>
        <w:t xml:space="preserve">the Actual Trial or Appeal is Prohibited. </w:t>
      </w:r>
      <w:r w:rsidRPr="008609F9">
        <w:rPr>
          <w:sz w:val="24"/>
        </w:rPr>
        <w:t xml:space="preserve">The </w:t>
      </w:r>
      <w:r w:rsidR="00D2067B" w:rsidRPr="008609F9">
        <w:rPr>
          <w:sz w:val="24"/>
        </w:rPr>
        <w:t>202</w:t>
      </w:r>
      <w:r w:rsidR="00EC0F4B" w:rsidRPr="008609F9">
        <w:rPr>
          <w:sz w:val="24"/>
        </w:rPr>
        <w:t>2</w:t>
      </w:r>
      <w:r w:rsidR="00D2067B" w:rsidRPr="008609F9">
        <w:rPr>
          <w:sz w:val="24"/>
        </w:rPr>
        <w:t>-2</w:t>
      </w:r>
      <w:r w:rsidR="00EC0F4B" w:rsidRPr="008609F9">
        <w:rPr>
          <w:sz w:val="24"/>
        </w:rPr>
        <w:t>3</w:t>
      </w:r>
      <w:r w:rsidRPr="008609F9">
        <w:rPr>
          <w:sz w:val="24"/>
        </w:rPr>
        <w:t xml:space="preserve"> competition is not based on an actual trial. This subdivision is therefore inapplicable for this </w:t>
      </w:r>
      <w:r w:rsidR="00D2067B" w:rsidRPr="008609F9">
        <w:rPr>
          <w:sz w:val="24"/>
        </w:rPr>
        <w:t>year’s</w:t>
      </w:r>
      <w:r w:rsidRPr="008609F9">
        <w:rPr>
          <w:sz w:val="24"/>
        </w:rPr>
        <w:t xml:space="preserve"> competition.</w:t>
      </w:r>
      <w:r w:rsidR="00AD1239" w:rsidRPr="008609F9">
        <w:rPr>
          <w:sz w:val="24"/>
        </w:rPr>
        <w:t xml:space="preserve"> </w:t>
      </w:r>
    </w:p>
    <w:p w14:paraId="5948AE32" w14:textId="77777777" w:rsidR="005948DC" w:rsidRPr="008609F9" w:rsidRDefault="005948DC" w:rsidP="005948DC">
      <w:pPr>
        <w:ind w:left="100" w:right="115"/>
        <w:jc w:val="both"/>
      </w:pPr>
    </w:p>
    <w:p w14:paraId="346FF58F" w14:textId="0DED209A" w:rsidR="00E5298E" w:rsidRPr="008609F9" w:rsidRDefault="00801E69">
      <w:pPr>
        <w:pStyle w:val="BodyText"/>
        <w:ind w:left="100" w:right="113"/>
        <w:jc w:val="both"/>
      </w:pPr>
      <w:r w:rsidRPr="008609F9">
        <w:rPr>
          <w:b/>
        </w:rPr>
        <w:t>Rule 4.02</w:t>
      </w:r>
      <w:r w:rsidRPr="008609F9">
        <w:t xml:space="preserve">. </w:t>
      </w:r>
      <w:r w:rsidRPr="008609F9">
        <w:rPr>
          <w:b/>
        </w:rPr>
        <w:t xml:space="preserve">Accessing/Viewing Materials Provided to Judges is Prohibited. </w:t>
      </w:r>
      <w:proofErr w:type="gramStart"/>
      <w:r w:rsidRPr="008609F9">
        <w:t>With the exception of</w:t>
      </w:r>
      <w:proofErr w:type="gramEnd"/>
      <w:r w:rsidRPr="008609F9">
        <w:t xml:space="preserve"> the scoring sheets contained in the appendices to these rules, participants may not obtain, seek to obtain nor inquire concerning the content of any materials that are provided to the judges by the competition administration to assist the judges in presiding over the written or oral arguments, including but not limited to the bench memo. Violation of this rule may result in sanctions which, depending upon </w:t>
      </w:r>
      <w:r w:rsidR="557BD25A" w:rsidRPr="008609F9">
        <w:t xml:space="preserve">the </w:t>
      </w:r>
      <w:r w:rsidRPr="008609F9">
        <w:t xml:space="preserve">nature, circumstances, </w:t>
      </w:r>
      <w:r w:rsidR="48337A3D" w:rsidRPr="008609F9">
        <w:t xml:space="preserve">and/or </w:t>
      </w:r>
      <w:r w:rsidRPr="008609F9">
        <w:t>severity of the violation(s) could result in penalties ranging from the loss of points from</w:t>
      </w:r>
      <w:r w:rsidRPr="008609F9">
        <w:rPr>
          <w:spacing w:val="-18"/>
        </w:rPr>
        <w:t xml:space="preserve"> </w:t>
      </w:r>
      <w:r w:rsidRPr="008609F9">
        <w:t>the</w:t>
      </w:r>
    </w:p>
    <w:p w14:paraId="462C4B30" w14:textId="77777777" w:rsidR="00E5298E" w:rsidRPr="008609F9" w:rsidRDefault="00E5298E">
      <w:pPr>
        <w:jc w:val="both"/>
        <w:sectPr w:rsidR="00E5298E" w:rsidRPr="008609F9">
          <w:type w:val="continuous"/>
          <w:pgSz w:w="12240" w:h="15840"/>
          <w:pgMar w:top="640" w:right="600" w:bottom="280" w:left="620" w:header="720" w:footer="720" w:gutter="0"/>
          <w:cols w:num="2" w:space="720" w:equalWidth="0">
            <w:col w:w="5362" w:space="219"/>
            <w:col w:w="5439"/>
          </w:cols>
        </w:sectPr>
      </w:pPr>
    </w:p>
    <w:p w14:paraId="2C4D3AEB" w14:textId="77777777" w:rsidR="00E5298E" w:rsidRPr="008609F9" w:rsidRDefault="00801E69">
      <w:pPr>
        <w:pStyle w:val="BodyText"/>
        <w:spacing w:before="79"/>
        <w:ind w:left="100" w:right="42"/>
        <w:jc w:val="both"/>
      </w:pPr>
      <w:r w:rsidRPr="008609F9">
        <w:lastRenderedPageBreak/>
        <w:t>team’s final brief score to disqualification from a round or the competition.</w:t>
      </w:r>
    </w:p>
    <w:p w14:paraId="29DA11FA" w14:textId="77777777" w:rsidR="00E5298E" w:rsidRPr="008609F9" w:rsidRDefault="00E5298E">
      <w:pPr>
        <w:pStyle w:val="BodyText"/>
      </w:pPr>
    </w:p>
    <w:p w14:paraId="2DF07E09" w14:textId="77777777" w:rsidR="00E5298E" w:rsidRPr="008609F9" w:rsidRDefault="00801E69">
      <w:pPr>
        <w:pStyle w:val="BodyText"/>
        <w:ind w:left="100" w:right="39"/>
        <w:jc w:val="both"/>
      </w:pPr>
      <w:r w:rsidRPr="008609F9">
        <w:rPr>
          <w:b/>
        </w:rPr>
        <w:t xml:space="preserve">Rule 4.03 Pre-Brief Discussions. </w:t>
      </w:r>
      <w:r w:rsidRPr="008609F9">
        <w:t>Prior to commencing writing the brief, but after distribution of the problem, members of the faculty (including library faculty and staff), members of the administration and/or non-faculty coaches shall not have any discussions with team members regarding the issues in the case, research sources, etc. Assistance may only be provided after the team has submitted its final</w:t>
      </w:r>
      <w:r w:rsidRPr="008609F9">
        <w:rPr>
          <w:spacing w:val="-1"/>
        </w:rPr>
        <w:t xml:space="preserve"> </w:t>
      </w:r>
      <w:r w:rsidRPr="008609F9">
        <w:t>brief.</w:t>
      </w:r>
    </w:p>
    <w:p w14:paraId="7E1FED6B" w14:textId="77777777" w:rsidR="00E5298E" w:rsidRPr="008609F9" w:rsidRDefault="00E5298E">
      <w:pPr>
        <w:pStyle w:val="BodyText"/>
        <w:spacing w:before="1"/>
      </w:pPr>
    </w:p>
    <w:p w14:paraId="29E40D05" w14:textId="77777777" w:rsidR="00E5298E" w:rsidRPr="008609F9" w:rsidRDefault="00801E69">
      <w:pPr>
        <w:ind w:left="100" w:right="38"/>
        <w:jc w:val="both"/>
        <w:rPr>
          <w:sz w:val="24"/>
        </w:rPr>
      </w:pPr>
      <w:r w:rsidRPr="008609F9">
        <w:rPr>
          <w:b/>
          <w:sz w:val="24"/>
        </w:rPr>
        <w:t xml:space="preserve">Rule 4.04. Assistance in Writing/Editing Brief Prohibited. </w:t>
      </w:r>
      <w:r w:rsidRPr="008609F9">
        <w:rPr>
          <w:sz w:val="24"/>
        </w:rPr>
        <w:t>A team may not seek or receive assistance in writing or editing its</w:t>
      </w:r>
      <w:r w:rsidRPr="008609F9">
        <w:rPr>
          <w:spacing w:val="-2"/>
          <w:sz w:val="24"/>
        </w:rPr>
        <w:t xml:space="preserve"> </w:t>
      </w:r>
      <w:r w:rsidRPr="008609F9">
        <w:rPr>
          <w:sz w:val="24"/>
        </w:rPr>
        <w:t>brief.</w:t>
      </w:r>
    </w:p>
    <w:p w14:paraId="2CD44911" w14:textId="77777777" w:rsidR="00E5298E" w:rsidRPr="008609F9" w:rsidRDefault="00E5298E">
      <w:pPr>
        <w:pStyle w:val="BodyText"/>
      </w:pPr>
    </w:p>
    <w:p w14:paraId="6703D941" w14:textId="49C3B26B" w:rsidR="00E5298E" w:rsidRPr="008609F9" w:rsidRDefault="00801E69">
      <w:pPr>
        <w:pStyle w:val="BodyText"/>
        <w:ind w:left="460" w:right="40"/>
        <w:jc w:val="both"/>
      </w:pPr>
      <w:proofErr w:type="spellStart"/>
      <w:r w:rsidRPr="008609F9">
        <w:rPr>
          <w:b/>
        </w:rPr>
        <w:t>Subd</w:t>
      </w:r>
      <w:proofErr w:type="spellEnd"/>
      <w:r w:rsidRPr="008609F9">
        <w:rPr>
          <w:b/>
        </w:rPr>
        <w:t xml:space="preserve">. 1. </w:t>
      </w:r>
      <w:r w:rsidRPr="008609F9">
        <w:t xml:space="preserve">Only a team member may assist another member of the same team in </w:t>
      </w:r>
      <w:r w:rsidRPr="008609F9">
        <w:rPr>
          <w:spacing w:val="-3"/>
        </w:rPr>
        <w:t xml:space="preserve">writing, </w:t>
      </w:r>
      <w:proofErr w:type="gramStart"/>
      <w:r w:rsidRPr="008609F9">
        <w:t>editing</w:t>
      </w:r>
      <w:proofErr w:type="gramEnd"/>
      <w:r w:rsidRPr="008609F9">
        <w:t xml:space="preserve"> or reviewing the</w:t>
      </w:r>
      <w:r w:rsidRPr="008609F9">
        <w:rPr>
          <w:spacing w:val="1"/>
        </w:rPr>
        <w:t xml:space="preserve"> </w:t>
      </w:r>
      <w:r w:rsidRPr="008609F9">
        <w:t>brief.</w:t>
      </w:r>
    </w:p>
    <w:p w14:paraId="19B288C7" w14:textId="77777777" w:rsidR="00E5298E" w:rsidRPr="008609F9" w:rsidRDefault="00E5298E">
      <w:pPr>
        <w:pStyle w:val="BodyText"/>
      </w:pPr>
    </w:p>
    <w:p w14:paraId="7135FEED" w14:textId="1F3326FC" w:rsidR="00E5298E" w:rsidRPr="008609F9" w:rsidRDefault="00801E69">
      <w:pPr>
        <w:pStyle w:val="BodyText"/>
        <w:ind w:left="460" w:right="43"/>
        <w:jc w:val="both"/>
      </w:pPr>
      <w:proofErr w:type="spellStart"/>
      <w:r w:rsidRPr="008609F9">
        <w:rPr>
          <w:b/>
        </w:rPr>
        <w:t>Subd</w:t>
      </w:r>
      <w:proofErr w:type="spellEnd"/>
      <w:r w:rsidRPr="008609F9">
        <w:rPr>
          <w:b/>
        </w:rPr>
        <w:t xml:space="preserve">. 2. </w:t>
      </w:r>
      <w:r w:rsidRPr="008609F9">
        <w:t xml:space="preserve">Review of the brief by any </w:t>
      </w:r>
      <w:r w:rsidRPr="008609F9">
        <w:rPr>
          <w:spacing w:val="-3"/>
        </w:rPr>
        <w:t xml:space="preserve">person </w:t>
      </w:r>
      <w:r w:rsidRPr="008609F9">
        <w:t xml:space="preserve">other than a team member (including review </w:t>
      </w:r>
      <w:r w:rsidRPr="008609F9">
        <w:rPr>
          <w:spacing w:val="-4"/>
        </w:rPr>
        <w:t xml:space="preserve">for </w:t>
      </w:r>
      <w:r w:rsidRPr="008609F9">
        <w:t>typographical errors, citation checking or “general flow”) is</w:t>
      </w:r>
      <w:r w:rsidRPr="008609F9">
        <w:rPr>
          <w:spacing w:val="-1"/>
        </w:rPr>
        <w:t xml:space="preserve"> </w:t>
      </w:r>
      <w:r w:rsidRPr="008609F9">
        <w:t>prohibited.</w:t>
      </w:r>
    </w:p>
    <w:p w14:paraId="3F81B29F" w14:textId="77777777" w:rsidR="00E5298E" w:rsidRPr="008609F9" w:rsidRDefault="00E5298E">
      <w:pPr>
        <w:pStyle w:val="BodyText"/>
        <w:spacing w:before="1"/>
      </w:pPr>
    </w:p>
    <w:p w14:paraId="6DAE6695" w14:textId="40BC6086" w:rsidR="00E5298E" w:rsidRPr="008609F9" w:rsidRDefault="00801E69">
      <w:pPr>
        <w:pStyle w:val="BodyText"/>
        <w:ind w:left="460" w:right="40"/>
        <w:jc w:val="both"/>
      </w:pPr>
      <w:proofErr w:type="spellStart"/>
      <w:r w:rsidRPr="008609F9">
        <w:rPr>
          <w:b/>
        </w:rPr>
        <w:t>Subd</w:t>
      </w:r>
      <w:proofErr w:type="spellEnd"/>
      <w:r w:rsidRPr="008609F9">
        <w:rPr>
          <w:b/>
        </w:rPr>
        <w:t xml:space="preserve">. 3. </w:t>
      </w:r>
      <w:r w:rsidRPr="008609F9">
        <w:t>If two teams represent a single school, the members of one team may not assist the members of the other team in writing, editing</w:t>
      </w:r>
      <w:r w:rsidR="005C40C3" w:rsidRPr="008609F9">
        <w:t>,</w:t>
      </w:r>
      <w:r w:rsidRPr="008609F9">
        <w:t xml:space="preserve"> or reviewing its </w:t>
      </w:r>
      <w:proofErr w:type="gramStart"/>
      <w:r w:rsidRPr="008609F9">
        <w:t>brief</w:t>
      </w:r>
      <w:proofErr w:type="gramEnd"/>
      <w:r w:rsidRPr="008609F9">
        <w:t>.</w:t>
      </w:r>
    </w:p>
    <w:p w14:paraId="56A266C0" w14:textId="77777777" w:rsidR="00E5298E" w:rsidRPr="008609F9" w:rsidRDefault="00E5298E">
      <w:pPr>
        <w:pStyle w:val="BodyText"/>
      </w:pPr>
    </w:p>
    <w:p w14:paraId="2F4CC112" w14:textId="086B63E6" w:rsidR="00E5298E" w:rsidRPr="008609F9" w:rsidRDefault="00801E69">
      <w:pPr>
        <w:ind w:left="100" w:right="40"/>
        <w:jc w:val="both"/>
        <w:rPr>
          <w:sz w:val="24"/>
        </w:rPr>
      </w:pPr>
      <w:r w:rsidRPr="008609F9">
        <w:rPr>
          <w:b/>
          <w:sz w:val="24"/>
        </w:rPr>
        <w:t xml:space="preserve">Rule 4.05. Permitted and Prohibited Assistance Regarding Oral Arguments. </w:t>
      </w:r>
      <w:r w:rsidRPr="008609F9">
        <w:rPr>
          <w:sz w:val="24"/>
        </w:rPr>
        <w:t>Except as stated herein, a team may not seek or receive assistance in developing or revising its oral</w:t>
      </w:r>
      <w:r w:rsidRPr="008609F9">
        <w:rPr>
          <w:spacing w:val="-3"/>
          <w:sz w:val="24"/>
        </w:rPr>
        <w:t xml:space="preserve"> </w:t>
      </w:r>
      <w:r w:rsidRPr="008609F9">
        <w:rPr>
          <w:sz w:val="24"/>
        </w:rPr>
        <w:t>arguments.</w:t>
      </w:r>
    </w:p>
    <w:p w14:paraId="2E97A9E7" w14:textId="77777777" w:rsidR="00E5298E" w:rsidRPr="008609F9" w:rsidRDefault="00E5298E">
      <w:pPr>
        <w:pStyle w:val="BodyText"/>
      </w:pPr>
    </w:p>
    <w:p w14:paraId="0B5DDF02" w14:textId="7D95BD33" w:rsidR="00E5298E" w:rsidRPr="008609F9" w:rsidRDefault="00801E69">
      <w:pPr>
        <w:pStyle w:val="BodyText"/>
        <w:spacing w:before="1"/>
        <w:ind w:left="460" w:right="38"/>
        <w:jc w:val="both"/>
      </w:pPr>
      <w:proofErr w:type="spellStart"/>
      <w:r w:rsidRPr="008609F9">
        <w:rPr>
          <w:b/>
        </w:rPr>
        <w:t>Subd</w:t>
      </w:r>
      <w:proofErr w:type="spellEnd"/>
      <w:r w:rsidRPr="008609F9">
        <w:rPr>
          <w:b/>
        </w:rPr>
        <w:t xml:space="preserve">. 1. </w:t>
      </w:r>
      <w:r w:rsidRPr="008609F9">
        <w:t xml:space="preserve">The members of a team may hold practice oral argument sessions before filing </w:t>
      </w:r>
      <w:proofErr w:type="gramStart"/>
      <w:r w:rsidR="6E44491D" w:rsidRPr="008609F9">
        <w:t xml:space="preserve">its </w:t>
      </w:r>
      <w:r w:rsidRPr="008609F9">
        <w:t xml:space="preserve"> brief</w:t>
      </w:r>
      <w:proofErr w:type="gramEnd"/>
      <w:r w:rsidRPr="008609F9">
        <w:t xml:space="preserve"> but may only use </w:t>
      </w:r>
      <w:r w:rsidR="4A2F47B3" w:rsidRPr="008609F9">
        <w:t xml:space="preserve">its </w:t>
      </w:r>
      <w:r w:rsidRPr="008609F9">
        <w:t xml:space="preserve"> own team members as judges for such sessions. Faculty, coaches, and other non-team members may not be present at these “pre-brief filing” practice arguments.</w:t>
      </w:r>
    </w:p>
    <w:p w14:paraId="2B410C45" w14:textId="77777777" w:rsidR="00E5298E" w:rsidRPr="008609F9" w:rsidRDefault="00E5298E">
      <w:pPr>
        <w:pStyle w:val="BodyText"/>
      </w:pPr>
    </w:p>
    <w:p w14:paraId="798083E9" w14:textId="77777777" w:rsidR="00E5298E" w:rsidRPr="008609F9" w:rsidRDefault="00801E69">
      <w:pPr>
        <w:pStyle w:val="BodyText"/>
        <w:ind w:left="460" w:right="40"/>
        <w:jc w:val="both"/>
      </w:pPr>
      <w:proofErr w:type="spellStart"/>
      <w:r w:rsidRPr="008609F9">
        <w:rPr>
          <w:b/>
        </w:rPr>
        <w:t>Subd</w:t>
      </w:r>
      <w:proofErr w:type="spellEnd"/>
      <w:r w:rsidRPr="008609F9">
        <w:rPr>
          <w:b/>
        </w:rPr>
        <w:t xml:space="preserve">. 2. </w:t>
      </w:r>
      <w:r w:rsidRPr="008609F9">
        <w:t>If two teams represent a single school, the members of one team may not assist the members of the other team in developing or revising their oral arguments. However, such teams may participate in practice oral arguments</w:t>
      </w:r>
    </w:p>
    <w:p w14:paraId="52518179" w14:textId="1AE41392" w:rsidR="00E5298E" w:rsidRPr="008609F9" w:rsidRDefault="00801E69">
      <w:pPr>
        <w:pStyle w:val="BodyText"/>
        <w:spacing w:before="79"/>
        <w:ind w:left="460" w:right="115"/>
        <w:jc w:val="both"/>
      </w:pPr>
      <w:r w:rsidRPr="008609F9">
        <w:br w:type="column"/>
      </w:r>
      <w:r w:rsidRPr="008609F9">
        <w:t>against one another once both teams</w:t>
      </w:r>
      <w:r w:rsidR="007C58D5" w:rsidRPr="008609F9">
        <w:t>’</w:t>
      </w:r>
      <w:r w:rsidRPr="008609F9">
        <w:t xml:space="preserve"> briefs have been filed.</w:t>
      </w:r>
    </w:p>
    <w:p w14:paraId="1BE0D44E" w14:textId="77777777" w:rsidR="00E5298E" w:rsidRPr="008609F9" w:rsidRDefault="00E5298E">
      <w:pPr>
        <w:pStyle w:val="BodyText"/>
      </w:pPr>
    </w:p>
    <w:p w14:paraId="1B3D638B" w14:textId="48F55842" w:rsidR="00E5298E" w:rsidRPr="008609F9" w:rsidRDefault="00801E69">
      <w:pPr>
        <w:pStyle w:val="BodyText"/>
        <w:ind w:left="460" w:right="115"/>
        <w:jc w:val="both"/>
      </w:pPr>
      <w:proofErr w:type="spellStart"/>
      <w:r w:rsidRPr="008609F9">
        <w:rPr>
          <w:b/>
        </w:rPr>
        <w:t>Subd</w:t>
      </w:r>
      <w:proofErr w:type="spellEnd"/>
      <w:r w:rsidRPr="008609F9">
        <w:rPr>
          <w:b/>
        </w:rPr>
        <w:t xml:space="preserve">. 3. </w:t>
      </w:r>
      <w:r w:rsidRPr="008609F9">
        <w:t xml:space="preserve">Once a team has filed its brief, members of the faculty (including library faculty and staff), members of the administration, </w:t>
      </w:r>
      <w:r w:rsidRPr="008609F9">
        <w:rPr>
          <w:spacing w:val="-3"/>
        </w:rPr>
        <w:t xml:space="preserve">non- </w:t>
      </w:r>
      <w:r w:rsidRPr="008609F9">
        <w:t>faculty coaches and volunteer judges may preside over and critique the team’s practice oral arguments.</w:t>
      </w:r>
    </w:p>
    <w:p w14:paraId="1D208F9C" w14:textId="77777777" w:rsidR="00E5298E" w:rsidRPr="008609F9" w:rsidRDefault="00E5298E">
      <w:pPr>
        <w:pStyle w:val="BodyText"/>
      </w:pPr>
    </w:p>
    <w:p w14:paraId="05320B6C" w14:textId="74884051" w:rsidR="00E5298E" w:rsidRPr="008609F9" w:rsidRDefault="00801E69">
      <w:pPr>
        <w:pStyle w:val="ListParagraph"/>
        <w:numPr>
          <w:ilvl w:val="0"/>
          <w:numId w:val="10"/>
        </w:numPr>
        <w:tabs>
          <w:tab w:val="left" w:pos="1181"/>
        </w:tabs>
        <w:ind w:right="117" w:firstLine="0"/>
        <w:rPr>
          <w:sz w:val="24"/>
          <w:szCs w:val="24"/>
        </w:rPr>
      </w:pPr>
      <w:r w:rsidRPr="008609F9">
        <w:rPr>
          <w:sz w:val="24"/>
          <w:szCs w:val="24"/>
        </w:rPr>
        <w:t xml:space="preserve">Such critiques may include analysis </w:t>
      </w:r>
      <w:r w:rsidRPr="008609F9">
        <w:rPr>
          <w:spacing w:val="-5"/>
          <w:sz w:val="24"/>
          <w:szCs w:val="24"/>
        </w:rPr>
        <w:t xml:space="preserve">and </w:t>
      </w:r>
      <w:r w:rsidRPr="008609F9">
        <w:rPr>
          <w:sz w:val="24"/>
          <w:szCs w:val="24"/>
        </w:rPr>
        <w:t xml:space="preserve">evaluations of the effectiveness of </w:t>
      </w:r>
      <w:r w:rsidRPr="008609F9">
        <w:rPr>
          <w:spacing w:val="-4"/>
          <w:sz w:val="24"/>
          <w:szCs w:val="24"/>
        </w:rPr>
        <w:t xml:space="preserve">the </w:t>
      </w:r>
      <w:r w:rsidRPr="008609F9">
        <w:rPr>
          <w:sz w:val="24"/>
          <w:szCs w:val="24"/>
        </w:rPr>
        <w:t xml:space="preserve">substantive arguments and their organizational components as well as suggestions </w:t>
      </w:r>
      <w:r w:rsidRPr="008609F9">
        <w:rPr>
          <w:spacing w:val="-3"/>
          <w:sz w:val="24"/>
          <w:szCs w:val="24"/>
        </w:rPr>
        <w:t xml:space="preserve">regarding </w:t>
      </w:r>
      <w:proofErr w:type="gramStart"/>
      <w:r w:rsidR="1BE9F0B7" w:rsidRPr="008609F9">
        <w:rPr>
          <w:spacing w:val="-3"/>
          <w:sz w:val="24"/>
          <w:szCs w:val="24"/>
        </w:rPr>
        <w:t xml:space="preserve">principles </w:t>
      </w:r>
      <w:r w:rsidRPr="008609F9">
        <w:rPr>
          <w:sz w:val="24"/>
          <w:szCs w:val="24"/>
        </w:rPr>
        <w:t xml:space="preserve"> of</w:t>
      </w:r>
      <w:proofErr w:type="gramEnd"/>
      <w:r w:rsidRPr="008609F9">
        <w:rPr>
          <w:sz w:val="24"/>
          <w:szCs w:val="24"/>
        </w:rPr>
        <w:t xml:space="preserve"> effective oral advocacy and</w:t>
      </w:r>
      <w:r w:rsidRPr="008609F9">
        <w:rPr>
          <w:spacing w:val="-8"/>
          <w:sz w:val="24"/>
          <w:szCs w:val="24"/>
        </w:rPr>
        <w:t xml:space="preserve"> </w:t>
      </w:r>
      <w:r w:rsidRPr="008609F9">
        <w:rPr>
          <w:sz w:val="24"/>
          <w:szCs w:val="24"/>
        </w:rPr>
        <w:t>style.</w:t>
      </w:r>
    </w:p>
    <w:p w14:paraId="6BECE71A" w14:textId="77777777" w:rsidR="00E5298E" w:rsidRPr="008609F9" w:rsidRDefault="00E5298E">
      <w:pPr>
        <w:pStyle w:val="BodyText"/>
        <w:spacing w:before="1"/>
      </w:pPr>
    </w:p>
    <w:p w14:paraId="7A6ACB79" w14:textId="77777777" w:rsidR="00E5298E" w:rsidRPr="008609F9" w:rsidRDefault="00801E69">
      <w:pPr>
        <w:pStyle w:val="ListParagraph"/>
        <w:numPr>
          <w:ilvl w:val="0"/>
          <w:numId w:val="10"/>
        </w:numPr>
        <w:tabs>
          <w:tab w:val="left" w:pos="1181"/>
        </w:tabs>
        <w:ind w:right="119" w:firstLine="0"/>
        <w:rPr>
          <w:sz w:val="24"/>
        </w:rPr>
      </w:pPr>
      <w:r w:rsidRPr="008609F9">
        <w:rPr>
          <w:sz w:val="24"/>
        </w:rPr>
        <w:t xml:space="preserve">Such assistance, however, must </w:t>
      </w:r>
      <w:r w:rsidRPr="008609F9">
        <w:rPr>
          <w:spacing w:val="-4"/>
          <w:sz w:val="24"/>
        </w:rPr>
        <w:t xml:space="preserve">not </w:t>
      </w:r>
      <w:r w:rsidRPr="008609F9">
        <w:rPr>
          <w:sz w:val="24"/>
        </w:rPr>
        <w:t xml:space="preserve">comprise developing or constructing </w:t>
      </w:r>
      <w:r w:rsidRPr="008609F9">
        <w:rPr>
          <w:spacing w:val="-7"/>
          <w:sz w:val="24"/>
        </w:rPr>
        <w:t xml:space="preserve">an </w:t>
      </w:r>
      <w:r w:rsidRPr="008609F9">
        <w:rPr>
          <w:sz w:val="24"/>
        </w:rPr>
        <w:t>argument for the team or any of its</w:t>
      </w:r>
      <w:r w:rsidRPr="008609F9">
        <w:rPr>
          <w:spacing w:val="-6"/>
          <w:sz w:val="24"/>
        </w:rPr>
        <w:t xml:space="preserve"> </w:t>
      </w:r>
      <w:r w:rsidRPr="008609F9">
        <w:rPr>
          <w:sz w:val="24"/>
        </w:rPr>
        <w:t>members.</w:t>
      </w:r>
    </w:p>
    <w:p w14:paraId="6E0CEB0C" w14:textId="77777777" w:rsidR="00E5298E" w:rsidRPr="008609F9" w:rsidRDefault="00E5298E">
      <w:pPr>
        <w:pStyle w:val="BodyText"/>
      </w:pPr>
    </w:p>
    <w:p w14:paraId="00A22293" w14:textId="485D031B" w:rsidR="00E5298E" w:rsidRPr="008609F9" w:rsidRDefault="00801E69">
      <w:pPr>
        <w:pStyle w:val="BodyText"/>
        <w:ind w:left="460" w:right="118"/>
        <w:jc w:val="both"/>
      </w:pPr>
      <w:proofErr w:type="spellStart"/>
      <w:r w:rsidRPr="008609F9">
        <w:rPr>
          <w:b/>
        </w:rPr>
        <w:t>Subd</w:t>
      </w:r>
      <w:proofErr w:type="spellEnd"/>
      <w:r w:rsidRPr="008609F9">
        <w:rPr>
          <w:b/>
        </w:rPr>
        <w:t xml:space="preserve">. 4. </w:t>
      </w:r>
      <w:r w:rsidRPr="008609F9">
        <w:t>Critiques or suggestions given by competition judges as feedback for oral arguments over which they preside shall not be considered outside assistance in violation of Rule 4.</w:t>
      </w:r>
    </w:p>
    <w:p w14:paraId="334D074A" w14:textId="2D1D6B9D" w:rsidR="009271F2" w:rsidRPr="008609F9" w:rsidRDefault="009271F2">
      <w:pPr>
        <w:pStyle w:val="BodyText"/>
        <w:ind w:left="460" w:right="118"/>
        <w:jc w:val="both"/>
      </w:pPr>
    </w:p>
    <w:p w14:paraId="5CB635AF" w14:textId="54F3F0AC" w:rsidR="009271F2" w:rsidRPr="008609F9" w:rsidRDefault="009271F2">
      <w:pPr>
        <w:pStyle w:val="BodyText"/>
        <w:ind w:left="460" w:right="118"/>
        <w:jc w:val="both"/>
      </w:pPr>
      <w:proofErr w:type="spellStart"/>
      <w:r w:rsidRPr="008609F9">
        <w:rPr>
          <w:b/>
          <w:bCs/>
        </w:rPr>
        <w:t>Subd</w:t>
      </w:r>
      <w:proofErr w:type="spellEnd"/>
      <w:r w:rsidRPr="008609F9">
        <w:rPr>
          <w:b/>
          <w:bCs/>
        </w:rPr>
        <w:t>. 5</w:t>
      </w:r>
      <w:r w:rsidRPr="008609F9">
        <w:t xml:space="preserve">. Any volunteer judge who presides over a team’s practice round may not judge that team in a competition round. </w:t>
      </w:r>
    </w:p>
    <w:p w14:paraId="67151494" w14:textId="77777777" w:rsidR="00E5298E" w:rsidRPr="008609F9" w:rsidRDefault="00E5298E">
      <w:pPr>
        <w:pStyle w:val="BodyText"/>
        <w:spacing w:before="1"/>
      </w:pPr>
    </w:p>
    <w:p w14:paraId="2EC34DEE" w14:textId="2A1847C2" w:rsidR="00E5298E" w:rsidRPr="008609F9" w:rsidRDefault="00801E69">
      <w:pPr>
        <w:pStyle w:val="Heading1"/>
        <w:tabs>
          <w:tab w:val="left" w:pos="1540"/>
        </w:tabs>
      </w:pPr>
      <w:r w:rsidRPr="008609F9">
        <w:t>Rule</w:t>
      </w:r>
      <w:r w:rsidRPr="008609F9">
        <w:rPr>
          <w:spacing w:val="-2"/>
        </w:rPr>
        <w:t xml:space="preserve"> </w:t>
      </w:r>
      <w:r w:rsidRPr="008609F9">
        <w:t>4.06.</w:t>
      </w:r>
      <w:r w:rsidRPr="008609F9">
        <w:tab/>
      </w:r>
      <w:r w:rsidR="00F511C4" w:rsidRPr="008609F9">
        <w:t>Declarations</w:t>
      </w:r>
      <w:r w:rsidRPr="008609F9">
        <w:t xml:space="preserve"> of</w:t>
      </w:r>
      <w:r w:rsidRPr="008609F9">
        <w:rPr>
          <w:spacing w:val="-1"/>
        </w:rPr>
        <w:t xml:space="preserve"> </w:t>
      </w:r>
      <w:r w:rsidRPr="008609F9">
        <w:t>Compliance</w:t>
      </w:r>
    </w:p>
    <w:p w14:paraId="15917270" w14:textId="77777777" w:rsidR="00E5298E" w:rsidRPr="008609F9" w:rsidRDefault="00E5298E">
      <w:pPr>
        <w:pStyle w:val="BodyText"/>
        <w:rPr>
          <w:b/>
        </w:rPr>
      </w:pPr>
    </w:p>
    <w:p w14:paraId="326C9337" w14:textId="39617F55" w:rsidR="00E5298E" w:rsidRPr="008609F9" w:rsidRDefault="00801E69" w:rsidP="00C669F5">
      <w:pPr>
        <w:pStyle w:val="BodyText"/>
        <w:ind w:left="460" w:right="113"/>
        <w:jc w:val="both"/>
      </w:pPr>
      <w:proofErr w:type="spellStart"/>
      <w:r w:rsidRPr="008609F9">
        <w:rPr>
          <w:b/>
        </w:rPr>
        <w:t>Subd</w:t>
      </w:r>
      <w:proofErr w:type="spellEnd"/>
      <w:r w:rsidRPr="008609F9">
        <w:rPr>
          <w:b/>
        </w:rPr>
        <w:t xml:space="preserve">. 1. </w:t>
      </w:r>
      <w:r w:rsidR="001D75B7" w:rsidRPr="008609F9">
        <w:t xml:space="preserve">Prior to the mandatory team </w:t>
      </w:r>
      <w:r w:rsidR="00A9570A" w:rsidRPr="008609F9">
        <w:t>meeting</w:t>
      </w:r>
      <w:r w:rsidR="001D75B7" w:rsidRPr="008609F9">
        <w:rPr>
          <w:b/>
          <w:bCs/>
        </w:rPr>
        <w:t xml:space="preserve">, </w:t>
      </w:r>
      <w:r w:rsidR="001D75B7" w:rsidRPr="008609F9">
        <w:t>e</w:t>
      </w:r>
      <w:r w:rsidRPr="008609F9">
        <w:t xml:space="preserve">ach team member must sign </w:t>
      </w:r>
      <w:r w:rsidR="00A9570A" w:rsidRPr="008609F9">
        <w:t>a</w:t>
      </w:r>
      <w:r w:rsidRPr="008609F9">
        <w:t xml:space="preserve"> </w:t>
      </w:r>
      <w:r w:rsidR="001D75B7" w:rsidRPr="008609F9">
        <w:t xml:space="preserve">declaration </w:t>
      </w:r>
      <w:r w:rsidR="00A9570A" w:rsidRPr="008609F9">
        <w:t>certifying</w:t>
      </w:r>
      <w:r w:rsidRPr="008609F9">
        <w:t xml:space="preserve"> that they and, to the best of their knowledge, their teammates have not received any assistance in </w:t>
      </w:r>
      <w:r w:rsidR="001D75B7" w:rsidRPr="008609F9">
        <w:t xml:space="preserve">(1) </w:t>
      </w:r>
      <w:r w:rsidRPr="008609F9">
        <w:t>the preparation of their brief that is contrary to Rule</w:t>
      </w:r>
      <w:r w:rsidR="00C669F5" w:rsidRPr="008609F9">
        <w:t xml:space="preserve"> 4</w:t>
      </w:r>
      <w:r w:rsidRPr="008609F9">
        <w:t>.04</w:t>
      </w:r>
      <w:r w:rsidR="001D75B7" w:rsidRPr="008609F9">
        <w:t xml:space="preserve"> and</w:t>
      </w:r>
      <w:r w:rsidR="00C669F5" w:rsidRPr="008609F9">
        <w:t xml:space="preserve"> in</w:t>
      </w:r>
      <w:r w:rsidR="001D75B7" w:rsidRPr="008609F9">
        <w:t xml:space="preserve"> (2) the preparation of their oral argument that is contrary to the provisions of Rule 4.05</w:t>
      </w:r>
      <w:r w:rsidRPr="008609F9">
        <w:t xml:space="preserve">. </w:t>
      </w:r>
      <w:r w:rsidR="00F511C4" w:rsidRPr="008609F9">
        <w:t xml:space="preserve"> </w:t>
      </w:r>
      <w:r w:rsidR="00512E66" w:rsidRPr="008609F9">
        <w:t>D</w:t>
      </w:r>
      <w:r w:rsidR="00F511C4" w:rsidRPr="008609F9">
        <w:t>eclaration</w:t>
      </w:r>
      <w:r w:rsidR="00512E66" w:rsidRPr="008609F9">
        <w:t>s</w:t>
      </w:r>
      <w:r w:rsidR="00F511C4" w:rsidRPr="008609F9">
        <w:t xml:space="preserve"> </w:t>
      </w:r>
      <w:r w:rsidR="00512E66" w:rsidRPr="008609F9">
        <w:t xml:space="preserve">need not be </w:t>
      </w:r>
      <w:r w:rsidR="00CE44F3" w:rsidRPr="008609F9">
        <w:t>n</w:t>
      </w:r>
      <w:r w:rsidR="00F511C4" w:rsidRPr="008609F9">
        <w:t>otarized.</w:t>
      </w:r>
    </w:p>
    <w:p w14:paraId="3B1CBE1C" w14:textId="77777777" w:rsidR="00E5298E" w:rsidRPr="008609F9" w:rsidRDefault="00E5298E">
      <w:pPr>
        <w:pStyle w:val="BodyText"/>
        <w:spacing w:before="10"/>
        <w:rPr>
          <w:sz w:val="30"/>
        </w:rPr>
      </w:pPr>
    </w:p>
    <w:p w14:paraId="58B619A7" w14:textId="00859959" w:rsidR="00E5298E" w:rsidRPr="008609F9" w:rsidRDefault="00801E69">
      <w:pPr>
        <w:pStyle w:val="Heading1"/>
        <w:tabs>
          <w:tab w:val="left" w:pos="1540"/>
        </w:tabs>
      </w:pPr>
      <w:r w:rsidRPr="008609F9">
        <w:t>Rule</w:t>
      </w:r>
      <w:r w:rsidRPr="008609F9">
        <w:rPr>
          <w:spacing w:val="-2"/>
        </w:rPr>
        <w:t xml:space="preserve"> </w:t>
      </w:r>
      <w:r w:rsidRPr="008609F9">
        <w:t>4.07.</w:t>
      </w:r>
      <w:r w:rsidRPr="008609F9">
        <w:tab/>
        <w:t>Penalties for</w:t>
      </w:r>
      <w:r w:rsidRPr="008609F9">
        <w:rPr>
          <w:spacing w:val="-2"/>
        </w:rPr>
        <w:t xml:space="preserve"> </w:t>
      </w:r>
      <w:r w:rsidRPr="008609F9">
        <w:t>Violations</w:t>
      </w:r>
    </w:p>
    <w:p w14:paraId="5D030192" w14:textId="77777777" w:rsidR="00E5298E" w:rsidRPr="008609F9" w:rsidRDefault="00E5298E">
      <w:pPr>
        <w:pStyle w:val="BodyText"/>
        <w:rPr>
          <w:b/>
        </w:rPr>
      </w:pPr>
    </w:p>
    <w:p w14:paraId="57601913" w14:textId="7D7704FA" w:rsidR="00E5298E" w:rsidRPr="008609F9" w:rsidRDefault="00801E69">
      <w:pPr>
        <w:pStyle w:val="BodyText"/>
        <w:ind w:left="460" w:right="38"/>
        <w:jc w:val="both"/>
      </w:pPr>
      <w:proofErr w:type="spellStart"/>
      <w:r w:rsidRPr="008609F9">
        <w:rPr>
          <w:b/>
        </w:rPr>
        <w:t>Subd</w:t>
      </w:r>
      <w:proofErr w:type="spellEnd"/>
      <w:r w:rsidRPr="008609F9">
        <w:rPr>
          <w:b/>
        </w:rPr>
        <w:t xml:space="preserve">. 1. </w:t>
      </w:r>
      <w:r w:rsidRPr="008609F9">
        <w:t xml:space="preserve">Violation of Rules 4.01 – 4.05 may result in sanctions which, depending upon </w:t>
      </w:r>
      <w:r w:rsidRPr="008609F9">
        <w:rPr>
          <w:spacing w:val="-4"/>
        </w:rPr>
        <w:t xml:space="preserve">the </w:t>
      </w:r>
      <w:r w:rsidRPr="008609F9">
        <w:t xml:space="preserve">nature, circumstances, or severity of </w:t>
      </w:r>
      <w:r w:rsidRPr="008609F9">
        <w:rPr>
          <w:spacing w:val="-4"/>
        </w:rPr>
        <w:t xml:space="preserve">the </w:t>
      </w:r>
      <w:r w:rsidRPr="008609F9">
        <w:t>violation(s) could result in penalties ranging</w:t>
      </w:r>
      <w:r w:rsidRPr="008609F9">
        <w:rPr>
          <w:spacing w:val="19"/>
        </w:rPr>
        <w:t xml:space="preserve"> </w:t>
      </w:r>
      <w:r w:rsidRPr="008609F9">
        <w:t>from</w:t>
      </w:r>
    </w:p>
    <w:p w14:paraId="5A06E28E" w14:textId="77777777" w:rsidR="004260D4" w:rsidRPr="008609F9" w:rsidRDefault="004260D4">
      <w:pPr>
        <w:pStyle w:val="BodyText"/>
        <w:ind w:left="460" w:right="38"/>
        <w:jc w:val="both"/>
      </w:pPr>
    </w:p>
    <w:p w14:paraId="1CAEE258" w14:textId="0391D436" w:rsidR="00E5298E" w:rsidRPr="008609F9" w:rsidRDefault="3D3CF85B" w:rsidP="00373A77">
      <w:pPr>
        <w:pStyle w:val="BodyText"/>
        <w:numPr>
          <w:ilvl w:val="0"/>
          <w:numId w:val="11"/>
        </w:numPr>
        <w:ind w:right="42"/>
        <w:jc w:val="both"/>
      </w:pPr>
      <w:r w:rsidRPr="008609F9">
        <w:t xml:space="preserve">A deduction of </w:t>
      </w:r>
      <w:r w:rsidR="2201F71F" w:rsidRPr="008609F9">
        <w:t>two (</w:t>
      </w:r>
      <w:r w:rsidR="00801E69" w:rsidRPr="008609F9">
        <w:t>2</w:t>
      </w:r>
      <w:r w:rsidR="6FCA82F5" w:rsidRPr="008609F9">
        <w:t>)</w:t>
      </w:r>
      <w:r w:rsidR="00801E69" w:rsidRPr="008609F9">
        <w:t xml:space="preserve"> to </w:t>
      </w:r>
      <w:r w:rsidR="5D2D2D1C" w:rsidRPr="008609F9">
        <w:t>five (</w:t>
      </w:r>
      <w:r w:rsidR="001D75B7" w:rsidRPr="008609F9">
        <w:t>5</w:t>
      </w:r>
      <w:r w:rsidR="0D3512BC" w:rsidRPr="008609F9">
        <w:t>)</w:t>
      </w:r>
      <w:r w:rsidR="00801E69" w:rsidRPr="008609F9">
        <w:t xml:space="preserve"> points for each violation </w:t>
      </w:r>
      <w:r w:rsidR="0E04A693" w:rsidRPr="008609F9">
        <w:t xml:space="preserve">from </w:t>
      </w:r>
      <w:r w:rsidR="00801E69" w:rsidRPr="008609F9">
        <w:t>the team’s final brief score to (</w:t>
      </w:r>
      <w:proofErr w:type="gramStart"/>
      <w:r w:rsidR="00801E69" w:rsidRPr="008609F9">
        <w:t>b)  disqualification</w:t>
      </w:r>
      <w:proofErr w:type="gramEnd"/>
      <w:r w:rsidR="00801E69" w:rsidRPr="008609F9">
        <w:t>.</w:t>
      </w:r>
    </w:p>
    <w:p w14:paraId="7C2E07C8" w14:textId="77777777" w:rsidR="00E5298E" w:rsidRPr="008609F9" w:rsidRDefault="00E5298E">
      <w:pPr>
        <w:pStyle w:val="BodyText"/>
      </w:pPr>
    </w:p>
    <w:p w14:paraId="0E10CA4C" w14:textId="2B494761" w:rsidR="00E5298E" w:rsidRPr="008609F9" w:rsidRDefault="00801E69" w:rsidP="00CE44F3">
      <w:pPr>
        <w:pStyle w:val="BodyText"/>
        <w:ind w:left="460" w:right="38"/>
        <w:jc w:val="both"/>
      </w:pPr>
      <w:proofErr w:type="spellStart"/>
      <w:r w:rsidRPr="008609F9">
        <w:rPr>
          <w:b/>
        </w:rPr>
        <w:t>Subd</w:t>
      </w:r>
      <w:proofErr w:type="spellEnd"/>
      <w:r w:rsidRPr="008609F9">
        <w:rPr>
          <w:b/>
        </w:rPr>
        <w:t xml:space="preserve">. 2. </w:t>
      </w:r>
      <w:r w:rsidRPr="008609F9">
        <w:t xml:space="preserve">A team’s brief will not be considered until Appendix </w:t>
      </w:r>
      <w:r w:rsidRPr="008609F9">
        <w:rPr>
          <w:spacing w:val="-11"/>
        </w:rPr>
        <w:t xml:space="preserve">G </w:t>
      </w:r>
      <w:r w:rsidR="00CE44F3" w:rsidRPr="008609F9">
        <w:t>declarations</w:t>
      </w:r>
      <w:r w:rsidRPr="008609F9">
        <w:t xml:space="preserve"> have been received for each team member pursuant to Rule 4.06</w:t>
      </w:r>
      <w:r w:rsidR="1C96F169" w:rsidRPr="008609F9">
        <w:t xml:space="preserve">, </w:t>
      </w:r>
      <w:proofErr w:type="spellStart"/>
      <w:r w:rsidRPr="008609F9">
        <w:t>Subd</w:t>
      </w:r>
      <w:proofErr w:type="spellEnd"/>
      <w:r w:rsidRPr="008609F9">
        <w:t xml:space="preserve">. 1. The late submission of </w:t>
      </w:r>
      <w:r w:rsidR="00CE44F3" w:rsidRPr="008609F9">
        <w:t>Appendix</w:t>
      </w:r>
      <w:r w:rsidRPr="008609F9">
        <w:t xml:space="preserve"> G </w:t>
      </w:r>
      <w:r w:rsidR="00CE44F3" w:rsidRPr="008609F9">
        <w:t>declaration</w:t>
      </w:r>
      <w:r w:rsidRPr="008609F9">
        <w:t xml:space="preserve">s shall result in a one half (.5) </w:t>
      </w:r>
      <w:r w:rsidRPr="008609F9">
        <w:rPr>
          <w:spacing w:val="-3"/>
        </w:rPr>
        <w:t xml:space="preserve">point </w:t>
      </w:r>
      <w:r w:rsidRPr="008609F9">
        <w:t xml:space="preserve">penalty per day for each </w:t>
      </w:r>
      <w:r w:rsidR="00CE44F3" w:rsidRPr="008609F9">
        <w:t xml:space="preserve">declaration </w:t>
      </w:r>
      <w:r w:rsidRPr="008609F9">
        <w:t xml:space="preserve">that is late for a maximum penalty of ten (10) points off a team’s final brief score. The failure to submit </w:t>
      </w:r>
      <w:r w:rsidR="00CE44F3" w:rsidRPr="008609F9">
        <w:t xml:space="preserve">Appendix </w:t>
      </w:r>
      <w:r w:rsidRPr="008609F9">
        <w:t>G</w:t>
      </w:r>
      <w:r w:rsidR="00CE44F3" w:rsidRPr="008609F9">
        <w:rPr>
          <w:spacing w:val="15"/>
        </w:rPr>
        <w:t xml:space="preserve"> declarations </w:t>
      </w:r>
      <w:r w:rsidRPr="008609F9">
        <w:t>for</w:t>
      </w:r>
      <w:r w:rsidRPr="008609F9">
        <w:rPr>
          <w:spacing w:val="16"/>
        </w:rPr>
        <w:t xml:space="preserve"> </w:t>
      </w:r>
      <w:r w:rsidRPr="008609F9">
        <w:t>each</w:t>
      </w:r>
      <w:r w:rsidRPr="008609F9">
        <w:rPr>
          <w:spacing w:val="18"/>
        </w:rPr>
        <w:t xml:space="preserve"> </w:t>
      </w:r>
      <w:r w:rsidRPr="008609F9">
        <w:t>team</w:t>
      </w:r>
      <w:r w:rsidRPr="008609F9">
        <w:rPr>
          <w:spacing w:val="16"/>
        </w:rPr>
        <w:t xml:space="preserve"> </w:t>
      </w:r>
      <w:r w:rsidRPr="008609F9">
        <w:t>member</w:t>
      </w:r>
      <w:r w:rsidRPr="008609F9">
        <w:rPr>
          <w:spacing w:val="14"/>
        </w:rPr>
        <w:t xml:space="preserve"> </w:t>
      </w:r>
      <w:r w:rsidRPr="008609F9">
        <w:t>within</w:t>
      </w:r>
      <w:r w:rsidRPr="008609F9">
        <w:rPr>
          <w:spacing w:val="20"/>
        </w:rPr>
        <w:t xml:space="preserve"> </w:t>
      </w:r>
      <w:r w:rsidRPr="008609F9">
        <w:t>twenty</w:t>
      </w:r>
      <w:r w:rsidR="00CE44F3" w:rsidRPr="008609F9">
        <w:t xml:space="preserve"> </w:t>
      </w:r>
      <w:r w:rsidRPr="008609F9">
        <w:t>days</w:t>
      </w:r>
      <w:r w:rsidR="00CE44F3" w:rsidRPr="008609F9">
        <w:t xml:space="preserve"> </w:t>
      </w:r>
      <w:r w:rsidRPr="008609F9">
        <w:t>of the brief</w:t>
      </w:r>
      <w:r w:rsidR="0AC92F67" w:rsidRPr="008609F9">
        <w:t>-</w:t>
      </w:r>
      <w:r w:rsidRPr="008609F9">
        <w:t>filing deadline shall result in the disqualification of the</w:t>
      </w:r>
      <w:r w:rsidRPr="008609F9">
        <w:rPr>
          <w:spacing w:val="-2"/>
        </w:rPr>
        <w:t xml:space="preserve"> </w:t>
      </w:r>
      <w:r w:rsidRPr="008609F9">
        <w:t>team.</w:t>
      </w:r>
    </w:p>
    <w:p w14:paraId="352D7ACF" w14:textId="77777777" w:rsidR="00E5298E" w:rsidRPr="008609F9" w:rsidRDefault="00E5298E">
      <w:pPr>
        <w:pStyle w:val="BodyText"/>
        <w:spacing w:before="1"/>
      </w:pPr>
    </w:p>
    <w:p w14:paraId="2CCD2FB1" w14:textId="70DF9EA6" w:rsidR="00E5298E" w:rsidRPr="008609F9" w:rsidRDefault="00801E69">
      <w:pPr>
        <w:pStyle w:val="BodyText"/>
        <w:ind w:left="460" w:right="38"/>
        <w:jc w:val="both"/>
      </w:pPr>
      <w:proofErr w:type="spellStart"/>
      <w:r w:rsidRPr="008609F9">
        <w:rPr>
          <w:b/>
        </w:rPr>
        <w:t>Subd</w:t>
      </w:r>
      <w:proofErr w:type="spellEnd"/>
      <w:r w:rsidRPr="008609F9">
        <w:rPr>
          <w:b/>
        </w:rPr>
        <w:t xml:space="preserve">. 3. </w:t>
      </w:r>
      <w:r w:rsidRPr="008609F9">
        <w:t xml:space="preserve">A team will not be permitted to participate in oral arguments at the </w:t>
      </w:r>
      <w:r w:rsidRPr="008609F9">
        <w:rPr>
          <w:spacing w:val="-3"/>
        </w:rPr>
        <w:t xml:space="preserve">competition </w:t>
      </w:r>
      <w:r w:rsidRPr="008609F9">
        <w:t xml:space="preserve">until </w:t>
      </w:r>
      <w:r w:rsidR="00CE44F3" w:rsidRPr="008609F9">
        <w:t>declaration</w:t>
      </w:r>
      <w:r w:rsidRPr="008609F9">
        <w:t xml:space="preserve">s have been received for each team member pursuant to Rule </w:t>
      </w:r>
      <w:r w:rsidR="00B51D72" w:rsidRPr="008609F9">
        <w:t xml:space="preserve">4.06, </w:t>
      </w:r>
      <w:proofErr w:type="spellStart"/>
      <w:r w:rsidR="00B51D72" w:rsidRPr="008609F9">
        <w:t>Subd</w:t>
      </w:r>
      <w:proofErr w:type="spellEnd"/>
      <w:r w:rsidRPr="008609F9">
        <w:t xml:space="preserve">. 2. Each argument that a team misses because a team member has not submitted </w:t>
      </w:r>
      <w:r w:rsidR="00E05904" w:rsidRPr="008609F9">
        <w:t xml:space="preserve">such a </w:t>
      </w:r>
      <w:r w:rsidR="00CE44F3" w:rsidRPr="008609F9">
        <w:t>declaration</w:t>
      </w:r>
      <w:r w:rsidRPr="008609F9">
        <w:t xml:space="preserve"> shall </w:t>
      </w:r>
      <w:r w:rsidRPr="008609F9">
        <w:rPr>
          <w:spacing w:val="-5"/>
        </w:rPr>
        <w:t xml:space="preserve">be </w:t>
      </w:r>
      <w:r w:rsidRPr="008609F9">
        <w:t>considered a forfeit by that</w:t>
      </w:r>
      <w:r w:rsidRPr="008609F9">
        <w:rPr>
          <w:spacing w:val="-1"/>
        </w:rPr>
        <w:t xml:space="preserve"> </w:t>
      </w:r>
      <w:r w:rsidRPr="008609F9">
        <w:t>team.</w:t>
      </w:r>
    </w:p>
    <w:p w14:paraId="56AB60A2" w14:textId="77777777" w:rsidR="00E5298E" w:rsidRPr="008609F9" w:rsidRDefault="00E5298E">
      <w:pPr>
        <w:pStyle w:val="BodyText"/>
      </w:pPr>
    </w:p>
    <w:p w14:paraId="07A6FDB2" w14:textId="10BE9880" w:rsidR="00E5298E" w:rsidRPr="008609F9" w:rsidRDefault="00801E69">
      <w:pPr>
        <w:pStyle w:val="Heading1"/>
      </w:pPr>
      <w:r w:rsidRPr="008609F9">
        <w:t>Rule 5. THE FACT RECORD</w:t>
      </w:r>
    </w:p>
    <w:p w14:paraId="2C5F5D26" w14:textId="77777777" w:rsidR="00E5298E" w:rsidRPr="008609F9" w:rsidRDefault="00E5298E">
      <w:pPr>
        <w:pStyle w:val="BodyText"/>
        <w:rPr>
          <w:b/>
        </w:rPr>
      </w:pPr>
    </w:p>
    <w:p w14:paraId="61853938" w14:textId="7AED27F2" w:rsidR="00E5298E" w:rsidRPr="008609F9" w:rsidRDefault="00801E69">
      <w:pPr>
        <w:tabs>
          <w:tab w:val="left" w:pos="1540"/>
        </w:tabs>
        <w:spacing w:before="1"/>
        <w:ind w:left="100"/>
        <w:rPr>
          <w:b/>
          <w:sz w:val="24"/>
          <w:szCs w:val="24"/>
        </w:rPr>
      </w:pPr>
      <w:r w:rsidRPr="008609F9">
        <w:rPr>
          <w:b/>
          <w:sz w:val="24"/>
          <w:szCs w:val="24"/>
        </w:rPr>
        <w:t>Rule</w:t>
      </w:r>
      <w:r w:rsidRPr="008609F9">
        <w:rPr>
          <w:b/>
          <w:spacing w:val="-2"/>
          <w:sz w:val="24"/>
          <w:szCs w:val="24"/>
        </w:rPr>
        <w:t xml:space="preserve"> </w:t>
      </w:r>
      <w:r w:rsidRPr="008609F9">
        <w:rPr>
          <w:b/>
          <w:sz w:val="24"/>
          <w:szCs w:val="24"/>
        </w:rPr>
        <w:t>5.01.</w:t>
      </w:r>
      <w:r w:rsidRPr="008609F9">
        <w:rPr>
          <w:b/>
          <w:sz w:val="24"/>
        </w:rPr>
        <w:tab/>
      </w:r>
      <w:r w:rsidRPr="008609F9">
        <w:rPr>
          <w:b/>
          <w:sz w:val="24"/>
          <w:szCs w:val="24"/>
        </w:rPr>
        <w:t>Definitions</w:t>
      </w:r>
    </w:p>
    <w:p w14:paraId="4EF0FEF2" w14:textId="77777777" w:rsidR="00E5298E" w:rsidRPr="008609F9" w:rsidRDefault="00E5298E">
      <w:pPr>
        <w:pStyle w:val="BodyText"/>
        <w:spacing w:before="11"/>
        <w:rPr>
          <w:b/>
          <w:sz w:val="23"/>
        </w:rPr>
      </w:pPr>
    </w:p>
    <w:p w14:paraId="0E716F72" w14:textId="77777777" w:rsidR="00E5298E" w:rsidRPr="008609F9" w:rsidRDefault="00801E69">
      <w:pPr>
        <w:ind w:left="460" w:right="40"/>
        <w:jc w:val="both"/>
        <w:rPr>
          <w:sz w:val="24"/>
        </w:rPr>
      </w:pPr>
      <w:proofErr w:type="spellStart"/>
      <w:r w:rsidRPr="008609F9">
        <w:rPr>
          <w:b/>
          <w:sz w:val="24"/>
        </w:rPr>
        <w:t>Subd</w:t>
      </w:r>
      <w:proofErr w:type="spellEnd"/>
      <w:r w:rsidRPr="008609F9">
        <w:rPr>
          <w:b/>
          <w:sz w:val="24"/>
        </w:rPr>
        <w:t>. 1. Adjudicative facts</w:t>
      </w:r>
      <w:r w:rsidRPr="008609F9">
        <w:rPr>
          <w:sz w:val="24"/>
        </w:rPr>
        <w:t>.  “Adjudicative facts” are facts pertaining to the immediate parties to the</w:t>
      </w:r>
      <w:r w:rsidRPr="008609F9">
        <w:rPr>
          <w:spacing w:val="-1"/>
          <w:sz w:val="24"/>
        </w:rPr>
        <w:t xml:space="preserve"> </w:t>
      </w:r>
      <w:r w:rsidRPr="008609F9">
        <w:rPr>
          <w:sz w:val="24"/>
        </w:rPr>
        <w:t>action.</w:t>
      </w:r>
    </w:p>
    <w:p w14:paraId="30CD209D" w14:textId="77777777" w:rsidR="00E5298E" w:rsidRPr="008609F9" w:rsidRDefault="00E5298E">
      <w:pPr>
        <w:pStyle w:val="BodyText"/>
      </w:pPr>
    </w:p>
    <w:p w14:paraId="4868E35A" w14:textId="7722755F" w:rsidR="00E5298E" w:rsidRPr="008609F9" w:rsidRDefault="00801E69">
      <w:pPr>
        <w:pStyle w:val="ListParagraph"/>
        <w:numPr>
          <w:ilvl w:val="1"/>
          <w:numId w:val="8"/>
        </w:numPr>
        <w:tabs>
          <w:tab w:val="left" w:pos="1181"/>
        </w:tabs>
        <w:ind w:right="39" w:firstLine="0"/>
        <w:rPr>
          <w:sz w:val="24"/>
          <w:szCs w:val="24"/>
        </w:rPr>
      </w:pPr>
      <w:r w:rsidRPr="008609F9">
        <w:rPr>
          <w:sz w:val="24"/>
          <w:szCs w:val="24"/>
        </w:rPr>
        <w:t xml:space="preserve">“Adjudicative facts” are facts concerning the immediate parties </w:t>
      </w:r>
      <w:proofErr w:type="gramStart"/>
      <w:r w:rsidRPr="008609F9">
        <w:rPr>
          <w:sz w:val="24"/>
          <w:szCs w:val="24"/>
        </w:rPr>
        <w:t>with regard to</w:t>
      </w:r>
      <w:proofErr w:type="gramEnd"/>
      <w:r w:rsidRPr="008609F9">
        <w:rPr>
          <w:sz w:val="24"/>
          <w:szCs w:val="24"/>
        </w:rPr>
        <w:t xml:space="preserve"> such matters as who did what, where, when, how, under what circumstances and/or background conditions and with what motive or intent on matters pertinent to the</w:t>
      </w:r>
      <w:r w:rsidRPr="008609F9">
        <w:rPr>
          <w:spacing w:val="-1"/>
          <w:sz w:val="24"/>
          <w:szCs w:val="24"/>
        </w:rPr>
        <w:t xml:space="preserve"> </w:t>
      </w:r>
      <w:r w:rsidRPr="008609F9">
        <w:rPr>
          <w:sz w:val="24"/>
          <w:szCs w:val="24"/>
        </w:rPr>
        <w:t>case.</w:t>
      </w:r>
    </w:p>
    <w:p w14:paraId="7AE6D5FF" w14:textId="77777777" w:rsidR="00E5298E" w:rsidRPr="008609F9" w:rsidRDefault="00E5298E">
      <w:pPr>
        <w:pStyle w:val="BodyText"/>
        <w:spacing w:before="1"/>
      </w:pPr>
    </w:p>
    <w:p w14:paraId="6E15D028" w14:textId="4AAD47B4" w:rsidR="00E5298E" w:rsidRPr="008609F9" w:rsidRDefault="00801E69" w:rsidP="00CE44F3">
      <w:pPr>
        <w:pStyle w:val="ListParagraph"/>
        <w:numPr>
          <w:ilvl w:val="1"/>
          <w:numId w:val="8"/>
        </w:numPr>
        <w:tabs>
          <w:tab w:val="left" w:pos="1181"/>
        </w:tabs>
        <w:spacing w:before="79"/>
        <w:ind w:right="118" w:firstLine="0"/>
      </w:pPr>
      <w:r w:rsidRPr="008609F9">
        <w:rPr>
          <w:sz w:val="24"/>
        </w:rPr>
        <w:t>“Adjudicative facts” are those facts that cannot</w:t>
      </w:r>
      <w:r w:rsidRPr="008609F9">
        <w:rPr>
          <w:spacing w:val="41"/>
          <w:sz w:val="24"/>
        </w:rPr>
        <w:t xml:space="preserve"> </w:t>
      </w:r>
      <w:r w:rsidRPr="008609F9">
        <w:rPr>
          <w:sz w:val="24"/>
        </w:rPr>
        <w:t>be</w:t>
      </w:r>
      <w:r w:rsidRPr="008609F9">
        <w:rPr>
          <w:spacing w:val="41"/>
          <w:sz w:val="24"/>
        </w:rPr>
        <w:t xml:space="preserve"> </w:t>
      </w:r>
      <w:r w:rsidRPr="008609F9">
        <w:rPr>
          <w:sz w:val="24"/>
        </w:rPr>
        <w:t>raised</w:t>
      </w:r>
      <w:r w:rsidRPr="008609F9">
        <w:rPr>
          <w:spacing w:val="41"/>
          <w:sz w:val="24"/>
        </w:rPr>
        <w:t xml:space="preserve"> </w:t>
      </w:r>
      <w:r w:rsidRPr="008609F9">
        <w:rPr>
          <w:sz w:val="24"/>
        </w:rPr>
        <w:t>on</w:t>
      </w:r>
      <w:r w:rsidRPr="008609F9">
        <w:rPr>
          <w:spacing w:val="40"/>
          <w:sz w:val="24"/>
        </w:rPr>
        <w:t xml:space="preserve"> </w:t>
      </w:r>
      <w:r w:rsidRPr="008609F9">
        <w:rPr>
          <w:sz w:val="24"/>
        </w:rPr>
        <w:t>appeal</w:t>
      </w:r>
      <w:r w:rsidRPr="008609F9">
        <w:rPr>
          <w:spacing w:val="42"/>
          <w:sz w:val="24"/>
        </w:rPr>
        <w:t xml:space="preserve"> </w:t>
      </w:r>
      <w:r w:rsidRPr="008609F9">
        <w:rPr>
          <w:sz w:val="24"/>
        </w:rPr>
        <w:t>unless</w:t>
      </w:r>
      <w:r w:rsidRPr="008609F9">
        <w:rPr>
          <w:spacing w:val="41"/>
          <w:sz w:val="24"/>
        </w:rPr>
        <w:t xml:space="preserve"> </w:t>
      </w:r>
      <w:r w:rsidRPr="008609F9">
        <w:rPr>
          <w:sz w:val="24"/>
        </w:rPr>
        <w:t>they</w:t>
      </w:r>
      <w:r w:rsidRPr="008609F9">
        <w:rPr>
          <w:spacing w:val="40"/>
          <w:sz w:val="24"/>
        </w:rPr>
        <w:t xml:space="preserve"> </w:t>
      </w:r>
      <w:r w:rsidRPr="008609F9">
        <w:rPr>
          <w:sz w:val="24"/>
        </w:rPr>
        <w:t>were</w:t>
      </w:r>
      <w:r w:rsidR="00CE44F3" w:rsidRPr="008609F9">
        <w:rPr>
          <w:sz w:val="24"/>
        </w:rPr>
        <w:t xml:space="preserve"> </w:t>
      </w:r>
      <w:r w:rsidRPr="008609F9">
        <w:t>admitted into evidence during the proceedings below and, as a result, were available to the trier of fact as part of the record.</w:t>
      </w:r>
    </w:p>
    <w:p w14:paraId="55DF8E0F" w14:textId="77777777" w:rsidR="00E5298E" w:rsidRPr="008609F9" w:rsidRDefault="00E5298E">
      <w:pPr>
        <w:pStyle w:val="BodyText"/>
      </w:pPr>
    </w:p>
    <w:p w14:paraId="7C59B547" w14:textId="77777777" w:rsidR="00E5298E" w:rsidRPr="008609F9" w:rsidRDefault="00801E69">
      <w:pPr>
        <w:pStyle w:val="BodyText"/>
        <w:ind w:left="460" w:right="114"/>
        <w:jc w:val="both"/>
      </w:pPr>
      <w:proofErr w:type="spellStart"/>
      <w:r w:rsidRPr="008609F9">
        <w:rPr>
          <w:b/>
        </w:rPr>
        <w:t>Subd</w:t>
      </w:r>
      <w:proofErr w:type="spellEnd"/>
      <w:r w:rsidRPr="008609F9">
        <w:rPr>
          <w:b/>
        </w:rPr>
        <w:t xml:space="preserve">. 2. Legislative Facts. </w:t>
      </w:r>
      <w:r w:rsidRPr="008609F9">
        <w:t xml:space="preserve">“Legislative facts” are general facts that do not concern the immediate parties. They are the type of facts that an appellate court might receive through judicial notice to inform it as to how it should develop the </w:t>
      </w:r>
      <w:proofErr w:type="spellStart"/>
      <w:proofErr w:type="gramStart"/>
      <w:r w:rsidRPr="008609F9">
        <w:t>law.</w:t>
      </w:r>
      <w:r w:rsidRPr="008609F9">
        <w:rPr>
          <w:vertAlign w:val="superscript"/>
        </w:rPr>
        <w:t>i</w:t>
      </w:r>
      <w:proofErr w:type="spellEnd"/>
      <w:proofErr w:type="gramEnd"/>
      <w:r w:rsidRPr="008609F9">
        <w:t xml:space="preserve"> Examples of legislative facts include: science, empirical studies, social and psychological theory, social science research, history, including </w:t>
      </w:r>
      <w:r w:rsidRPr="008609F9">
        <w:t xml:space="preserve">legislative history, and current </w:t>
      </w:r>
      <w:proofErr w:type="spellStart"/>
      <w:r w:rsidRPr="008609F9">
        <w:t>events.</w:t>
      </w:r>
      <w:r w:rsidRPr="008609F9">
        <w:rPr>
          <w:vertAlign w:val="superscript"/>
        </w:rPr>
        <w:t>ii</w:t>
      </w:r>
      <w:proofErr w:type="spellEnd"/>
    </w:p>
    <w:p w14:paraId="188C7136" w14:textId="77777777" w:rsidR="00E5298E" w:rsidRPr="008609F9" w:rsidRDefault="00E5298E">
      <w:pPr>
        <w:pStyle w:val="BodyText"/>
        <w:spacing w:before="1"/>
      </w:pPr>
    </w:p>
    <w:p w14:paraId="0810CDCD" w14:textId="06CFCF34" w:rsidR="00E5298E" w:rsidRPr="008609F9" w:rsidRDefault="00801E69" w:rsidP="0E8DB72F">
      <w:pPr>
        <w:ind w:left="100" w:right="115"/>
        <w:jc w:val="both"/>
        <w:rPr>
          <w:b/>
          <w:bCs/>
          <w:sz w:val="24"/>
          <w:szCs w:val="24"/>
        </w:rPr>
      </w:pPr>
      <w:r w:rsidRPr="008609F9">
        <w:rPr>
          <w:b/>
          <w:sz w:val="24"/>
          <w:szCs w:val="24"/>
        </w:rPr>
        <w:t xml:space="preserve">Rule 5.02.   </w:t>
      </w:r>
      <w:r w:rsidR="00B51D72" w:rsidRPr="008609F9">
        <w:rPr>
          <w:b/>
          <w:sz w:val="24"/>
          <w:szCs w:val="24"/>
        </w:rPr>
        <w:t xml:space="preserve">Permissible and </w:t>
      </w:r>
      <w:proofErr w:type="gramStart"/>
      <w:r w:rsidR="00B51D72" w:rsidRPr="008609F9">
        <w:rPr>
          <w:b/>
          <w:sz w:val="24"/>
          <w:szCs w:val="24"/>
        </w:rPr>
        <w:t>Impermissible</w:t>
      </w:r>
      <w:r w:rsidRPr="008609F9">
        <w:rPr>
          <w:b/>
          <w:sz w:val="24"/>
          <w:szCs w:val="24"/>
        </w:rPr>
        <w:t xml:space="preserve">  Use</w:t>
      </w:r>
      <w:proofErr w:type="gramEnd"/>
      <w:r w:rsidRPr="008609F9">
        <w:rPr>
          <w:b/>
          <w:sz w:val="24"/>
          <w:szCs w:val="24"/>
        </w:rPr>
        <w:t xml:space="preserve"> of Facts.</w:t>
      </w:r>
    </w:p>
    <w:p w14:paraId="5EDFE760" w14:textId="77777777" w:rsidR="00E5298E" w:rsidRPr="008609F9" w:rsidRDefault="00801E69">
      <w:pPr>
        <w:ind w:left="100" w:right="115"/>
        <w:jc w:val="both"/>
        <w:rPr>
          <w:sz w:val="24"/>
          <w:szCs w:val="24"/>
        </w:rPr>
      </w:pPr>
      <w:r w:rsidRPr="008609F9">
        <w:rPr>
          <w:sz w:val="24"/>
          <w:szCs w:val="24"/>
        </w:rPr>
        <w:t xml:space="preserve">The fact record designated by </w:t>
      </w:r>
      <w:r w:rsidRPr="008609F9">
        <w:rPr>
          <w:spacing w:val="-5"/>
          <w:sz w:val="24"/>
          <w:szCs w:val="24"/>
        </w:rPr>
        <w:t xml:space="preserve">the </w:t>
      </w:r>
      <w:r w:rsidRPr="008609F9">
        <w:rPr>
          <w:sz w:val="24"/>
          <w:szCs w:val="24"/>
        </w:rPr>
        <w:t>competition’s administration is the complete exclusive adjudicative fact record of the competition problem.</w:t>
      </w:r>
    </w:p>
    <w:p w14:paraId="4EBC4802" w14:textId="77777777" w:rsidR="00E5298E" w:rsidRPr="008609F9" w:rsidRDefault="00E5298E">
      <w:pPr>
        <w:pStyle w:val="BodyText"/>
      </w:pPr>
    </w:p>
    <w:p w14:paraId="00EE841A" w14:textId="77777777" w:rsidR="004B6335" w:rsidRPr="008609F9" w:rsidRDefault="00801E69" w:rsidP="004B6335">
      <w:pPr>
        <w:ind w:left="100" w:right="115"/>
        <w:jc w:val="both"/>
        <w:rPr>
          <w:sz w:val="24"/>
        </w:rPr>
      </w:pPr>
      <w:proofErr w:type="spellStart"/>
      <w:r w:rsidRPr="008609F9">
        <w:rPr>
          <w:b/>
        </w:rPr>
        <w:t>Subd</w:t>
      </w:r>
      <w:proofErr w:type="spellEnd"/>
      <w:r w:rsidRPr="008609F9">
        <w:rPr>
          <w:b/>
        </w:rPr>
        <w:t xml:space="preserve">. 1. </w:t>
      </w:r>
    </w:p>
    <w:p w14:paraId="33EA2940" w14:textId="736BEF00" w:rsidR="004B6335" w:rsidRPr="008609F9" w:rsidRDefault="004B6335" w:rsidP="004B6335">
      <w:pPr>
        <w:ind w:left="100" w:right="115"/>
        <w:jc w:val="both"/>
        <w:rPr>
          <w:sz w:val="24"/>
        </w:rPr>
      </w:pPr>
      <w:r w:rsidRPr="008609F9">
        <w:rPr>
          <w:sz w:val="24"/>
        </w:rPr>
        <w:t xml:space="preserve">The </w:t>
      </w:r>
      <w:r w:rsidR="00D2067B" w:rsidRPr="008609F9">
        <w:rPr>
          <w:sz w:val="24"/>
        </w:rPr>
        <w:t>202</w:t>
      </w:r>
      <w:r w:rsidR="00EC0F4B" w:rsidRPr="008609F9">
        <w:rPr>
          <w:sz w:val="24"/>
        </w:rPr>
        <w:t>2</w:t>
      </w:r>
      <w:r w:rsidR="00D2067B" w:rsidRPr="008609F9">
        <w:rPr>
          <w:sz w:val="24"/>
        </w:rPr>
        <w:t>-2</w:t>
      </w:r>
      <w:r w:rsidR="00EC0F4B" w:rsidRPr="008609F9">
        <w:rPr>
          <w:sz w:val="24"/>
        </w:rPr>
        <w:t>3</w:t>
      </w:r>
      <w:r w:rsidRPr="008609F9">
        <w:rPr>
          <w:sz w:val="24"/>
        </w:rPr>
        <w:t xml:space="preserve"> competition is not based on an actual trial. This subdivision is therefore inapplicable for this </w:t>
      </w:r>
      <w:r w:rsidR="00D2067B" w:rsidRPr="008609F9">
        <w:rPr>
          <w:sz w:val="24"/>
        </w:rPr>
        <w:t>year’s</w:t>
      </w:r>
      <w:r w:rsidRPr="008609F9">
        <w:rPr>
          <w:sz w:val="24"/>
        </w:rPr>
        <w:t xml:space="preserve"> competition.</w:t>
      </w:r>
    </w:p>
    <w:p w14:paraId="6DF71D6E" w14:textId="77777777" w:rsidR="00E5298E" w:rsidRPr="008609F9" w:rsidRDefault="00E5298E" w:rsidP="004B6335">
      <w:pPr>
        <w:pStyle w:val="BodyText"/>
        <w:ind w:left="460" w:right="115"/>
        <w:jc w:val="both"/>
      </w:pPr>
    </w:p>
    <w:p w14:paraId="3C310191" w14:textId="14D90789" w:rsidR="00E5298E" w:rsidRPr="008609F9" w:rsidRDefault="00801E69" w:rsidP="00373A77">
      <w:pPr>
        <w:pStyle w:val="BodyText"/>
        <w:ind w:right="112"/>
        <w:jc w:val="both"/>
      </w:pPr>
      <w:proofErr w:type="spellStart"/>
      <w:r w:rsidRPr="008609F9">
        <w:rPr>
          <w:b/>
        </w:rPr>
        <w:t>Subd</w:t>
      </w:r>
      <w:proofErr w:type="spellEnd"/>
      <w:r w:rsidRPr="008609F9">
        <w:rPr>
          <w:b/>
        </w:rPr>
        <w:t xml:space="preserve">. 2. </w:t>
      </w:r>
      <w:r w:rsidRPr="008609F9">
        <w:t xml:space="preserve">At its discretion, the competition administration may supplement the adjudicative facts that are contained in the designated fact record with additional facts at any time prior to the due date of the brief. </w:t>
      </w:r>
    </w:p>
    <w:p w14:paraId="3F15F436" w14:textId="77777777" w:rsidR="00E5298E" w:rsidRPr="008609F9" w:rsidRDefault="00E5298E">
      <w:pPr>
        <w:pStyle w:val="BodyText"/>
        <w:spacing w:before="1"/>
      </w:pPr>
    </w:p>
    <w:p w14:paraId="62BD9EAD" w14:textId="4144CB2E" w:rsidR="004B6335" w:rsidRPr="008609F9" w:rsidRDefault="00801E69" w:rsidP="004B6335">
      <w:pPr>
        <w:ind w:left="100" w:right="115"/>
        <w:jc w:val="both"/>
        <w:rPr>
          <w:sz w:val="24"/>
          <w:szCs w:val="24"/>
        </w:rPr>
      </w:pPr>
      <w:proofErr w:type="spellStart"/>
      <w:r w:rsidRPr="008609F9">
        <w:rPr>
          <w:b/>
          <w:sz w:val="24"/>
          <w:szCs w:val="24"/>
        </w:rPr>
        <w:t>Subd</w:t>
      </w:r>
      <w:proofErr w:type="spellEnd"/>
      <w:r w:rsidRPr="008609F9">
        <w:rPr>
          <w:b/>
          <w:sz w:val="24"/>
          <w:szCs w:val="24"/>
        </w:rPr>
        <w:t>. 3. Limitations concerning use of adjudicative facts</w:t>
      </w:r>
    </w:p>
    <w:p w14:paraId="47637D39" w14:textId="29B50F92" w:rsidR="004B6335" w:rsidRPr="008609F9" w:rsidRDefault="004B6335" w:rsidP="004B6335">
      <w:pPr>
        <w:ind w:left="100" w:right="115"/>
        <w:jc w:val="both"/>
        <w:rPr>
          <w:sz w:val="24"/>
        </w:rPr>
      </w:pPr>
      <w:r w:rsidRPr="008609F9">
        <w:rPr>
          <w:sz w:val="24"/>
        </w:rPr>
        <w:t xml:space="preserve">The </w:t>
      </w:r>
      <w:r w:rsidR="00D2067B" w:rsidRPr="008609F9">
        <w:rPr>
          <w:sz w:val="24"/>
        </w:rPr>
        <w:t>202</w:t>
      </w:r>
      <w:r w:rsidR="00EC0F4B" w:rsidRPr="008609F9">
        <w:rPr>
          <w:sz w:val="24"/>
        </w:rPr>
        <w:t>2</w:t>
      </w:r>
      <w:r w:rsidR="00D2067B" w:rsidRPr="008609F9">
        <w:rPr>
          <w:sz w:val="24"/>
        </w:rPr>
        <w:t>-2</w:t>
      </w:r>
      <w:r w:rsidR="00EC0F4B" w:rsidRPr="008609F9">
        <w:rPr>
          <w:sz w:val="24"/>
        </w:rPr>
        <w:t>3</w:t>
      </w:r>
      <w:r w:rsidRPr="008609F9">
        <w:rPr>
          <w:sz w:val="24"/>
        </w:rPr>
        <w:t xml:space="preserve"> competition is not based on an actual trial. This subdivision is therefore inapplicable for this </w:t>
      </w:r>
      <w:r w:rsidR="00D2067B" w:rsidRPr="008609F9">
        <w:rPr>
          <w:sz w:val="24"/>
        </w:rPr>
        <w:t>year’s</w:t>
      </w:r>
      <w:r w:rsidRPr="008609F9">
        <w:rPr>
          <w:sz w:val="24"/>
        </w:rPr>
        <w:t xml:space="preserve"> competition.</w:t>
      </w:r>
    </w:p>
    <w:p w14:paraId="3688E0C0" w14:textId="77777777" w:rsidR="00E5298E" w:rsidRPr="008609F9" w:rsidRDefault="00E5298E">
      <w:pPr>
        <w:pStyle w:val="BodyText"/>
      </w:pPr>
    </w:p>
    <w:p w14:paraId="3C22E4EA" w14:textId="77777777" w:rsidR="00E5298E" w:rsidRPr="008609F9" w:rsidRDefault="00801E69" w:rsidP="00373A77">
      <w:pPr>
        <w:pStyle w:val="Heading1"/>
        <w:ind w:left="0" w:right="42"/>
        <w:jc w:val="both"/>
      </w:pPr>
      <w:proofErr w:type="spellStart"/>
      <w:r w:rsidRPr="008609F9">
        <w:t>Subd</w:t>
      </w:r>
      <w:proofErr w:type="spellEnd"/>
      <w:r w:rsidRPr="008609F9">
        <w:t>. 4. Use of Legislative Facts and Other Resources.</w:t>
      </w:r>
    </w:p>
    <w:p w14:paraId="21B4C392" w14:textId="77777777" w:rsidR="00E5298E" w:rsidRPr="008609F9" w:rsidRDefault="00E5298E">
      <w:pPr>
        <w:pStyle w:val="BodyText"/>
        <w:spacing w:before="1"/>
        <w:rPr>
          <w:b/>
        </w:rPr>
      </w:pPr>
    </w:p>
    <w:p w14:paraId="2EBF745C" w14:textId="77777777" w:rsidR="00E5298E" w:rsidRPr="008609F9" w:rsidRDefault="00801E69">
      <w:pPr>
        <w:pStyle w:val="ListParagraph"/>
        <w:numPr>
          <w:ilvl w:val="0"/>
          <w:numId w:val="7"/>
        </w:numPr>
        <w:tabs>
          <w:tab w:val="left" w:pos="1181"/>
        </w:tabs>
        <w:ind w:right="40" w:firstLine="0"/>
        <w:rPr>
          <w:sz w:val="24"/>
        </w:rPr>
      </w:pPr>
      <w:r w:rsidRPr="008609F9">
        <w:rPr>
          <w:sz w:val="24"/>
        </w:rPr>
        <w:t xml:space="preserve">Competitors may use legislative facts, if relevant, when making a policy argument or when arguing about the effect of the law, </w:t>
      </w:r>
      <w:proofErr w:type="gramStart"/>
      <w:r w:rsidRPr="008609F9">
        <w:rPr>
          <w:sz w:val="24"/>
        </w:rPr>
        <w:t>policy</w:t>
      </w:r>
      <w:proofErr w:type="gramEnd"/>
      <w:r w:rsidRPr="008609F9">
        <w:rPr>
          <w:sz w:val="24"/>
        </w:rPr>
        <w:t xml:space="preserve"> or practice in question or what the law, policy or practice should</w:t>
      </w:r>
      <w:r w:rsidRPr="008609F9">
        <w:rPr>
          <w:spacing w:val="-2"/>
          <w:sz w:val="24"/>
        </w:rPr>
        <w:t xml:space="preserve"> </w:t>
      </w:r>
      <w:r w:rsidRPr="008609F9">
        <w:rPr>
          <w:sz w:val="24"/>
        </w:rPr>
        <w:t>be.</w:t>
      </w:r>
    </w:p>
    <w:p w14:paraId="01DFA95E" w14:textId="77777777" w:rsidR="00E5298E" w:rsidRPr="008609F9" w:rsidRDefault="00E5298E">
      <w:pPr>
        <w:pStyle w:val="BodyText"/>
        <w:rPr>
          <w:sz w:val="26"/>
        </w:rPr>
      </w:pPr>
    </w:p>
    <w:p w14:paraId="7C713A9C" w14:textId="77777777" w:rsidR="00E5298E" w:rsidRPr="008609F9" w:rsidRDefault="00E5298E">
      <w:pPr>
        <w:pStyle w:val="BodyText"/>
        <w:rPr>
          <w:sz w:val="22"/>
        </w:rPr>
      </w:pPr>
    </w:p>
    <w:p w14:paraId="1EE26D1C" w14:textId="77777777" w:rsidR="00E5298E" w:rsidRPr="008609F9" w:rsidRDefault="00801E69">
      <w:pPr>
        <w:pStyle w:val="ListParagraph"/>
        <w:numPr>
          <w:ilvl w:val="0"/>
          <w:numId w:val="7"/>
        </w:numPr>
        <w:tabs>
          <w:tab w:val="left" w:pos="1181"/>
        </w:tabs>
        <w:ind w:right="38" w:firstLine="0"/>
        <w:rPr>
          <w:sz w:val="24"/>
        </w:rPr>
      </w:pPr>
      <w:r w:rsidRPr="008609F9">
        <w:rPr>
          <w:sz w:val="24"/>
        </w:rPr>
        <w:t xml:space="preserve">Except as specifically prohibited by these rules, competitors are free to utilize precedent, statutes, rules, regulations, legislative history, scholarly works in </w:t>
      </w:r>
      <w:proofErr w:type="gramStart"/>
      <w:r w:rsidRPr="008609F9">
        <w:rPr>
          <w:sz w:val="24"/>
        </w:rPr>
        <w:t>a manner in which</w:t>
      </w:r>
      <w:proofErr w:type="gramEnd"/>
      <w:r w:rsidRPr="008609F9">
        <w:rPr>
          <w:sz w:val="24"/>
        </w:rPr>
        <w:t xml:space="preserve"> such resources would typically be used in crafting appellate</w:t>
      </w:r>
      <w:r w:rsidRPr="008609F9">
        <w:rPr>
          <w:spacing w:val="-1"/>
          <w:sz w:val="24"/>
        </w:rPr>
        <w:t xml:space="preserve"> </w:t>
      </w:r>
      <w:r w:rsidRPr="008609F9">
        <w:rPr>
          <w:sz w:val="24"/>
        </w:rPr>
        <w:t>arguments.</w:t>
      </w:r>
    </w:p>
    <w:p w14:paraId="6F808E15" w14:textId="77777777" w:rsidR="00E5298E" w:rsidRPr="008609F9" w:rsidRDefault="00E5298E">
      <w:pPr>
        <w:pStyle w:val="BodyText"/>
        <w:spacing w:before="1"/>
      </w:pPr>
    </w:p>
    <w:p w14:paraId="31D79D56" w14:textId="136A73BF" w:rsidR="00E5298E" w:rsidRPr="008609F9" w:rsidRDefault="18F8CE35" w:rsidP="00373A77">
      <w:pPr>
        <w:pStyle w:val="BodyText"/>
        <w:ind w:right="40"/>
        <w:jc w:val="both"/>
      </w:pPr>
      <w:proofErr w:type="spellStart"/>
      <w:r w:rsidRPr="008609F9">
        <w:rPr>
          <w:b/>
          <w:bCs/>
        </w:rPr>
        <w:t>Subd</w:t>
      </w:r>
      <w:proofErr w:type="spellEnd"/>
      <w:r w:rsidRPr="008609F9">
        <w:rPr>
          <w:b/>
          <w:bCs/>
        </w:rPr>
        <w:t xml:space="preserve">. 5. </w:t>
      </w:r>
      <w:r w:rsidRPr="008609F9">
        <w:t xml:space="preserve">Except as otherwise provided here, each violation of Rule 5 is subject </w:t>
      </w:r>
      <w:r w:rsidR="0EE802C1" w:rsidRPr="008609F9">
        <w:t xml:space="preserve">to </w:t>
      </w:r>
      <w:r w:rsidRPr="008609F9">
        <w:t xml:space="preserve">up to a </w:t>
      </w:r>
      <w:r w:rsidR="4C847D20" w:rsidRPr="008609F9">
        <w:t>ten (10)</w:t>
      </w:r>
      <w:r w:rsidRPr="008609F9">
        <w:t xml:space="preserve">-point technical penalty off the offending </w:t>
      </w:r>
      <w:r w:rsidR="00B51D72" w:rsidRPr="008609F9">
        <w:t>team’s brief</w:t>
      </w:r>
      <w:r w:rsidRPr="008609F9">
        <w:t xml:space="preserve"> score. Violations of Rule 5 will be determined solely pursuant to challenges submitted under Rule 8.02.</w:t>
      </w:r>
    </w:p>
    <w:p w14:paraId="37BBC0B0" w14:textId="77777777" w:rsidR="00E5298E" w:rsidRPr="008609F9" w:rsidRDefault="00E5298E">
      <w:pPr>
        <w:pStyle w:val="BodyText"/>
      </w:pPr>
    </w:p>
    <w:p w14:paraId="38DBEE9D" w14:textId="06D97B02" w:rsidR="00E5298E" w:rsidRPr="008609F9" w:rsidRDefault="18F8CE35">
      <w:pPr>
        <w:pStyle w:val="Heading1"/>
      </w:pPr>
      <w:r w:rsidRPr="008609F9">
        <w:t>Rule 6. BRIEF TECHNICAL REQUIREMENTS</w:t>
      </w:r>
    </w:p>
    <w:p w14:paraId="685DCC3B" w14:textId="77777777" w:rsidR="00E5298E" w:rsidRPr="008609F9" w:rsidRDefault="00E5298E">
      <w:pPr>
        <w:pStyle w:val="BodyText"/>
        <w:rPr>
          <w:b/>
        </w:rPr>
      </w:pPr>
    </w:p>
    <w:p w14:paraId="7170F369" w14:textId="6050AE74" w:rsidR="00E5298E" w:rsidRPr="008609F9" w:rsidRDefault="18F8CE35" w:rsidP="138EE48A">
      <w:pPr>
        <w:spacing w:before="1"/>
        <w:ind w:left="100"/>
        <w:rPr>
          <w:b/>
          <w:bCs/>
          <w:sz w:val="24"/>
          <w:szCs w:val="24"/>
        </w:rPr>
      </w:pPr>
      <w:r w:rsidRPr="008609F9">
        <w:rPr>
          <w:b/>
          <w:bCs/>
          <w:sz w:val="24"/>
          <w:szCs w:val="24"/>
        </w:rPr>
        <w:lastRenderedPageBreak/>
        <w:t>Rule 6.01.</w:t>
      </w:r>
      <w:r w:rsidRPr="008609F9">
        <w:rPr>
          <w:b/>
          <w:bCs/>
          <w:spacing w:val="59"/>
          <w:sz w:val="24"/>
          <w:szCs w:val="24"/>
        </w:rPr>
        <w:t xml:space="preserve"> </w:t>
      </w:r>
      <w:r w:rsidRPr="008609F9">
        <w:rPr>
          <w:b/>
          <w:bCs/>
          <w:sz w:val="24"/>
          <w:szCs w:val="24"/>
        </w:rPr>
        <w:t>Anonymity</w:t>
      </w:r>
    </w:p>
    <w:p w14:paraId="1536E647" w14:textId="77777777" w:rsidR="00E5298E" w:rsidRPr="008609F9" w:rsidRDefault="00E5298E">
      <w:pPr>
        <w:pStyle w:val="BodyText"/>
        <w:rPr>
          <w:b/>
        </w:rPr>
      </w:pPr>
    </w:p>
    <w:p w14:paraId="762CF141" w14:textId="3C487DC1" w:rsidR="00E5298E" w:rsidRPr="008609F9" w:rsidRDefault="18F8CE35">
      <w:pPr>
        <w:pStyle w:val="BodyText"/>
        <w:ind w:left="460" w:right="42"/>
        <w:jc w:val="both"/>
      </w:pPr>
      <w:proofErr w:type="spellStart"/>
      <w:r w:rsidRPr="008609F9">
        <w:rPr>
          <w:b/>
          <w:bCs/>
        </w:rPr>
        <w:t>Subd</w:t>
      </w:r>
      <w:proofErr w:type="spellEnd"/>
      <w:r w:rsidRPr="008609F9">
        <w:rPr>
          <w:b/>
          <w:bCs/>
        </w:rPr>
        <w:t xml:space="preserve">. 1. </w:t>
      </w:r>
      <w:r w:rsidRPr="008609F9">
        <w:t xml:space="preserve">Except as otherwise provided here, the brief shall not in any way reveal the identity of </w:t>
      </w:r>
      <w:r w:rsidRPr="008609F9">
        <w:rPr>
          <w:spacing w:val="-4"/>
        </w:rPr>
        <w:t xml:space="preserve">the </w:t>
      </w:r>
      <w:r w:rsidRPr="008609F9">
        <w:t xml:space="preserve">team’s school or the individual team </w:t>
      </w:r>
      <w:r w:rsidR="00B51D72" w:rsidRPr="008609F9">
        <w:t>members or</w:t>
      </w:r>
      <w:r w:rsidRPr="008609F9">
        <w:t xml:space="preserve"> include any information from which such might be</w:t>
      </w:r>
      <w:r w:rsidRPr="008609F9">
        <w:rPr>
          <w:spacing w:val="-1"/>
        </w:rPr>
        <w:t xml:space="preserve"> </w:t>
      </w:r>
      <w:r w:rsidRPr="008609F9">
        <w:t>surmised.</w:t>
      </w:r>
    </w:p>
    <w:p w14:paraId="3530450C" w14:textId="77777777" w:rsidR="00E5298E" w:rsidRPr="008609F9" w:rsidRDefault="00E5298E">
      <w:pPr>
        <w:pStyle w:val="BodyText"/>
      </w:pPr>
    </w:p>
    <w:p w14:paraId="5762A6CD" w14:textId="35542406" w:rsidR="00E5298E" w:rsidDel="00F74D04" w:rsidRDefault="0413BE4A" w:rsidP="00F74D04">
      <w:pPr>
        <w:pStyle w:val="BodyText"/>
        <w:ind w:left="460" w:right="40"/>
        <w:jc w:val="both"/>
      </w:pPr>
      <w:proofErr w:type="spellStart"/>
      <w:r w:rsidRPr="008609F9">
        <w:rPr>
          <w:b/>
          <w:bCs/>
        </w:rPr>
        <w:t>Subd</w:t>
      </w:r>
      <w:proofErr w:type="spellEnd"/>
      <w:r w:rsidRPr="008609F9">
        <w:rPr>
          <w:b/>
          <w:bCs/>
        </w:rPr>
        <w:t xml:space="preserve">. 2. Team identifying brief letter. </w:t>
      </w:r>
      <w:r w:rsidRPr="008609F9">
        <w:t xml:space="preserve">Each team will be assigned </w:t>
      </w:r>
      <w:r w:rsidR="133396C4" w:rsidRPr="008609F9">
        <w:t xml:space="preserve">a </w:t>
      </w:r>
      <w:r w:rsidRPr="008609F9">
        <w:t xml:space="preserve">brief identifying letter(s) from the alphabet. The letter(s) will be the </w:t>
      </w:r>
      <w:r w:rsidRPr="008609F9">
        <w:rPr>
          <w:b/>
          <w:bCs/>
          <w:spacing w:val="-3"/>
        </w:rPr>
        <w:t xml:space="preserve">ONLY </w:t>
      </w:r>
      <w:r w:rsidRPr="008609F9">
        <w:t>reference to the team on the cover of or at any place in the brief.</w:t>
      </w:r>
      <w:r w:rsidRPr="008609F9">
        <w:rPr>
          <w:position w:val="7"/>
          <w:sz w:val="13"/>
          <w:szCs w:val="13"/>
        </w:rPr>
        <w:t xml:space="preserve"> </w:t>
      </w:r>
      <w:r w:rsidRPr="008609F9">
        <w:t>The identifying letter(s) shall be included on the brief cover in a</w:t>
      </w:r>
      <w:r w:rsidRPr="008609F9">
        <w:rPr>
          <w:spacing w:val="4"/>
        </w:rPr>
        <w:t xml:space="preserve"> </w:t>
      </w:r>
      <w:r w:rsidRPr="008609F9">
        <w:t>manner</w:t>
      </w:r>
      <w:r w:rsidR="6E344653" w:rsidRPr="008609F9">
        <w:t xml:space="preserve"> </w:t>
      </w:r>
      <w:r w:rsidRPr="008609F9">
        <w:t>consistent with Rule 6.03</w:t>
      </w:r>
      <w:r w:rsidR="0A3CA121" w:rsidRPr="008609F9">
        <w:t>,</w:t>
      </w:r>
      <w:r w:rsidRPr="008609F9">
        <w:t xml:space="preserve"> </w:t>
      </w:r>
      <w:proofErr w:type="spellStart"/>
      <w:r w:rsidRPr="008609F9">
        <w:t>Subd</w:t>
      </w:r>
      <w:proofErr w:type="spellEnd"/>
      <w:r w:rsidRPr="008609F9">
        <w:t xml:space="preserve">. </w:t>
      </w:r>
      <w:r w:rsidR="0E8CAEF2" w:rsidRPr="008609F9">
        <w:t>2</w:t>
      </w:r>
      <w:r w:rsidRPr="008609F9">
        <w:t xml:space="preserve">. The identifying letter(s) shall be assigned by a completely random drawing held by the competition administration. These identifying letters will be e-mailed and posted </w:t>
      </w:r>
      <w:proofErr w:type="gramStart"/>
      <w:r w:rsidRPr="008609F9">
        <w:t xml:space="preserve">in  </w:t>
      </w:r>
      <w:r w:rsidR="44E60D68">
        <w:t>shared</w:t>
      </w:r>
      <w:proofErr w:type="gramEnd"/>
      <w:r w:rsidR="44E60D68">
        <w:t xml:space="preserve"> drive </w:t>
      </w:r>
      <w:r w:rsidRPr="008609F9">
        <w:t xml:space="preserve">on or before </w:t>
      </w:r>
      <w:r w:rsidRPr="008609F9">
        <w:rPr>
          <w:b/>
          <w:bCs/>
        </w:rPr>
        <w:t xml:space="preserve">December </w:t>
      </w:r>
      <w:r w:rsidR="1B8EA682" w:rsidRPr="008609F9">
        <w:rPr>
          <w:b/>
          <w:bCs/>
        </w:rPr>
        <w:t>7</w:t>
      </w:r>
      <w:r w:rsidRPr="008609F9">
        <w:rPr>
          <w:b/>
          <w:bCs/>
        </w:rPr>
        <w:t>, 20</w:t>
      </w:r>
      <w:r w:rsidR="78548A49" w:rsidRPr="008609F9">
        <w:rPr>
          <w:b/>
          <w:bCs/>
        </w:rPr>
        <w:t>2</w:t>
      </w:r>
      <w:r w:rsidR="1B8EA682" w:rsidRPr="008609F9">
        <w:rPr>
          <w:b/>
          <w:bCs/>
        </w:rPr>
        <w:t>2</w:t>
      </w:r>
      <w:r w:rsidR="44E60D68">
        <w:t>’</w:t>
      </w:r>
    </w:p>
    <w:p w14:paraId="6F6DADD9" w14:textId="77777777" w:rsidR="00E5298E" w:rsidRPr="008609F9" w:rsidRDefault="00E5298E" w:rsidP="59BC2A74">
      <w:pPr>
        <w:pStyle w:val="BodyText"/>
        <w:ind w:left="460" w:right="40"/>
        <w:jc w:val="both"/>
      </w:pPr>
    </w:p>
    <w:p w14:paraId="5DB35365" w14:textId="77777777" w:rsidR="00E5298E" w:rsidRPr="008609F9" w:rsidRDefault="00801E69">
      <w:pPr>
        <w:pStyle w:val="BodyText"/>
        <w:ind w:left="460" w:right="116"/>
        <w:jc w:val="both"/>
      </w:pPr>
      <w:proofErr w:type="spellStart"/>
      <w:r w:rsidRPr="008609F9">
        <w:rPr>
          <w:b/>
        </w:rPr>
        <w:t>Subd</w:t>
      </w:r>
      <w:proofErr w:type="spellEnd"/>
      <w:r w:rsidRPr="008609F9">
        <w:rPr>
          <w:b/>
        </w:rPr>
        <w:t xml:space="preserve">. 3. </w:t>
      </w:r>
      <w:r w:rsidRPr="008609F9">
        <w:t>A violation of Rule 6.01 shall result in a deduction of three (3) points from the final brief score.</w:t>
      </w:r>
    </w:p>
    <w:p w14:paraId="43932361" w14:textId="77777777" w:rsidR="00E5298E" w:rsidRPr="008609F9" w:rsidRDefault="00E5298E">
      <w:pPr>
        <w:pStyle w:val="BodyText"/>
      </w:pPr>
    </w:p>
    <w:p w14:paraId="7EC12A55" w14:textId="56E8DA9C" w:rsidR="00E5298E" w:rsidRPr="008609F9" w:rsidRDefault="18F8CE35">
      <w:pPr>
        <w:pStyle w:val="Heading1"/>
      </w:pPr>
      <w:r w:rsidRPr="008609F9">
        <w:t>Rule 6.02. Brief Parameters</w:t>
      </w:r>
    </w:p>
    <w:p w14:paraId="538206DF" w14:textId="77777777" w:rsidR="00E5298E" w:rsidRPr="008609F9" w:rsidRDefault="00E5298E">
      <w:pPr>
        <w:pStyle w:val="BodyText"/>
        <w:spacing w:before="1"/>
        <w:rPr>
          <w:b/>
        </w:rPr>
      </w:pPr>
    </w:p>
    <w:p w14:paraId="3E4E8CED" w14:textId="77777777" w:rsidR="00E5298E" w:rsidRPr="008609F9" w:rsidRDefault="00801E69">
      <w:pPr>
        <w:ind w:left="460" w:right="115"/>
        <w:jc w:val="both"/>
        <w:rPr>
          <w:b/>
          <w:sz w:val="24"/>
        </w:rPr>
      </w:pPr>
      <w:proofErr w:type="spellStart"/>
      <w:r w:rsidRPr="008609F9">
        <w:rPr>
          <w:b/>
          <w:sz w:val="24"/>
        </w:rPr>
        <w:t>Subd</w:t>
      </w:r>
      <w:proofErr w:type="spellEnd"/>
      <w:r w:rsidRPr="008609F9">
        <w:rPr>
          <w:b/>
          <w:sz w:val="24"/>
        </w:rPr>
        <w:t>. 1. Word limit and Certificate of Compliance.</w:t>
      </w:r>
    </w:p>
    <w:p w14:paraId="668139DC" w14:textId="77777777" w:rsidR="00E5298E" w:rsidRPr="008609F9" w:rsidRDefault="00E5298E">
      <w:pPr>
        <w:pStyle w:val="BodyText"/>
        <w:rPr>
          <w:b/>
        </w:rPr>
      </w:pPr>
    </w:p>
    <w:p w14:paraId="06959DFE" w14:textId="77777777" w:rsidR="00E5298E" w:rsidRPr="008609F9" w:rsidRDefault="00801E69">
      <w:pPr>
        <w:pStyle w:val="ListParagraph"/>
        <w:numPr>
          <w:ilvl w:val="0"/>
          <w:numId w:val="6"/>
        </w:numPr>
        <w:tabs>
          <w:tab w:val="left" w:pos="1181"/>
        </w:tabs>
        <w:ind w:right="118" w:firstLine="0"/>
        <w:rPr>
          <w:sz w:val="24"/>
        </w:rPr>
      </w:pPr>
      <w:r w:rsidRPr="008609F9">
        <w:rPr>
          <w:sz w:val="24"/>
        </w:rPr>
        <w:t>The brief shall consist of not more than 7,500</w:t>
      </w:r>
      <w:r w:rsidRPr="008609F9">
        <w:rPr>
          <w:spacing w:val="-1"/>
          <w:sz w:val="24"/>
        </w:rPr>
        <w:t xml:space="preserve"> </w:t>
      </w:r>
      <w:r w:rsidRPr="008609F9">
        <w:rPr>
          <w:sz w:val="24"/>
        </w:rPr>
        <w:t>words.</w:t>
      </w:r>
    </w:p>
    <w:p w14:paraId="34DAD06C" w14:textId="77777777" w:rsidR="00E5298E" w:rsidRPr="008609F9" w:rsidRDefault="00E5298E">
      <w:pPr>
        <w:pStyle w:val="BodyText"/>
      </w:pPr>
    </w:p>
    <w:p w14:paraId="497A8D16" w14:textId="4D991E69" w:rsidR="00E5298E" w:rsidRPr="008609F9" w:rsidRDefault="18F8CE35" w:rsidP="138EE48A">
      <w:pPr>
        <w:pStyle w:val="ListParagraph"/>
        <w:numPr>
          <w:ilvl w:val="0"/>
          <w:numId w:val="6"/>
        </w:numPr>
        <w:tabs>
          <w:tab w:val="left" w:pos="1181"/>
        </w:tabs>
        <w:ind w:right="114" w:firstLine="0"/>
        <w:rPr>
          <w:sz w:val="24"/>
          <w:szCs w:val="24"/>
        </w:rPr>
      </w:pPr>
      <w:r w:rsidRPr="008609F9">
        <w:rPr>
          <w:sz w:val="24"/>
          <w:szCs w:val="24"/>
        </w:rPr>
        <w:t xml:space="preserve">The word limitation does not include pages devoted to the cover, Questions Presented, Table of Contents, Table of Authorities, Opinions Below, Statement of </w:t>
      </w:r>
      <w:proofErr w:type="spellStart"/>
      <w:r w:rsidRPr="008609F9">
        <w:rPr>
          <w:sz w:val="24"/>
          <w:szCs w:val="24"/>
        </w:rPr>
        <w:t>Jurisdiction</w:t>
      </w:r>
      <w:r w:rsidRPr="008609F9">
        <w:rPr>
          <w:sz w:val="24"/>
          <w:szCs w:val="24"/>
          <w:vertAlign w:val="superscript"/>
        </w:rPr>
        <w:t>i</w:t>
      </w:r>
      <w:r w:rsidR="0A103C17" w:rsidRPr="008609F9">
        <w:rPr>
          <w:sz w:val="24"/>
          <w:szCs w:val="24"/>
          <w:vertAlign w:val="superscript"/>
        </w:rPr>
        <w:t>ii</w:t>
      </w:r>
      <w:proofErr w:type="spellEnd"/>
      <w:r w:rsidRPr="008609F9">
        <w:rPr>
          <w:sz w:val="24"/>
          <w:szCs w:val="24"/>
        </w:rPr>
        <w:t xml:space="preserve">, Constitutional Provisions and Statutes Involved, Appendices, or </w:t>
      </w:r>
      <w:r w:rsidR="02182606" w:rsidRPr="008609F9">
        <w:rPr>
          <w:sz w:val="24"/>
          <w:szCs w:val="24"/>
        </w:rPr>
        <w:t xml:space="preserve">the </w:t>
      </w:r>
      <w:r w:rsidRPr="008609F9">
        <w:rPr>
          <w:sz w:val="24"/>
          <w:szCs w:val="24"/>
        </w:rPr>
        <w:t>Certificate of</w:t>
      </w:r>
      <w:r w:rsidRPr="008609F9">
        <w:rPr>
          <w:spacing w:val="-1"/>
          <w:sz w:val="24"/>
          <w:szCs w:val="24"/>
        </w:rPr>
        <w:t xml:space="preserve"> </w:t>
      </w:r>
      <w:r w:rsidRPr="008609F9">
        <w:rPr>
          <w:sz w:val="24"/>
          <w:szCs w:val="24"/>
        </w:rPr>
        <w:t>Compliance.</w:t>
      </w:r>
    </w:p>
    <w:p w14:paraId="7D835443" w14:textId="77777777" w:rsidR="00E5298E" w:rsidRPr="008609F9" w:rsidRDefault="00E5298E">
      <w:pPr>
        <w:pStyle w:val="BodyText"/>
        <w:spacing w:before="1"/>
      </w:pPr>
    </w:p>
    <w:p w14:paraId="32449549" w14:textId="77777777" w:rsidR="00E5298E" w:rsidRPr="008609F9" w:rsidRDefault="00801E69">
      <w:pPr>
        <w:pStyle w:val="ListParagraph"/>
        <w:numPr>
          <w:ilvl w:val="0"/>
          <w:numId w:val="6"/>
        </w:numPr>
        <w:tabs>
          <w:tab w:val="left" w:pos="1181"/>
        </w:tabs>
        <w:ind w:right="116" w:firstLine="0"/>
        <w:rPr>
          <w:sz w:val="24"/>
        </w:rPr>
      </w:pPr>
      <w:r w:rsidRPr="008609F9">
        <w:rPr>
          <w:sz w:val="24"/>
        </w:rPr>
        <w:t xml:space="preserve">All other aspects of the brief, including but not limited to the Statement of the </w:t>
      </w:r>
      <w:r w:rsidRPr="008609F9">
        <w:rPr>
          <w:spacing w:val="-4"/>
          <w:sz w:val="24"/>
        </w:rPr>
        <w:t xml:space="preserve">Case, </w:t>
      </w:r>
      <w:r w:rsidRPr="008609F9">
        <w:rPr>
          <w:sz w:val="24"/>
        </w:rPr>
        <w:t>Summary of the Argument, Argument and Conclusion shall be counted toward the word limit.</w:t>
      </w:r>
    </w:p>
    <w:p w14:paraId="0C1FF09B" w14:textId="77777777" w:rsidR="00E5298E" w:rsidRPr="008609F9" w:rsidRDefault="00E5298E">
      <w:pPr>
        <w:pStyle w:val="BodyText"/>
      </w:pPr>
    </w:p>
    <w:p w14:paraId="405E310B" w14:textId="77777777" w:rsidR="00E5298E" w:rsidRPr="008609F9" w:rsidRDefault="00801E69">
      <w:pPr>
        <w:pStyle w:val="ListParagraph"/>
        <w:numPr>
          <w:ilvl w:val="0"/>
          <w:numId w:val="6"/>
        </w:numPr>
        <w:tabs>
          <w:tab w:val="left" w:pos="1075"/>
        </w:tabs>
        <w:ind w:right="141" w:firstLine="0"/>
        <w:rPr>
          <w:sz w:val="24"/>
        </w:rPr>
      </w:pPr>
      <w:r w:rsidRPr="008609F9">
        <w:rPr>
          <w:sz w:val="24"/>
        </w:rPr>
        <w:t xml:space="preserve">Teams shall submit a Certificate of Compliance contemporaneous with the filing of their brief. The certificate must be signed by a team member stating that the brief </w:t>
      </w:r>
      <w:r w:rsidRPr="008609F9">
        <w:rPr>
          <w:sz w:val="24"/>
        </w:rPr>
        <w:t xml:space="preserve">complies with the word limitations. The person preparing the certificate may rely on the word count of the word-processing system used to prepare the document. The word- processing system must be set to include footnotes in the word count. The certificate must state the number of words in the document. The certificate shall accompany </w:t>
      </w:r>
      <w:r w:rsidRPr="008609F9">
        <w:rPr>
          <w:spacing w:val="-5"/>
          <w:sz w:val="24"/>
        </w:rPr>
        <w:t xml:space="preserve">the </w:t>
      </w:r>
      <w:r w:rsidRPr="008609F9">
        <w:rPr>
          <w:sz w:val="24"/>
        </w:rPr>
        <w:t>brief when the brief is</w:t>
      </w:r>
      <w:r w:rsidRPr="008609F9">
        <w:rPr>
          <w:spacing w:val="-4"/>
          <w:sz w:val="24"/>
        </w:rPr>
        <w:t xml:space="preserve"> </w:t>
      </w:r>
      <w:r w:rsidRPr="008609F9">
        <w:rPr>
          <w:sz w:val="24"/>
        </w:rPr>
        <w:t>filed.</w:t>
      </w:r>
    </w:p>
    <w:p w14:paraId="0D3B6E6C" w14:textId="77777777" w:rsidR="00CE44F3" w:rsidRPr="008609F9" w:rsidRDefault="00CE44F3">
      <w:pPr>
        <w:pStyle w:val="Heading1"/>
        <w:spacing w:before="79"/>
        <w:ind w:left="460"/>
      </w:pPr>
    </w:p>
    <w:p w14:paraId="365EA297" w14:textId="065ECFE1" w:rsidR="00E5298E" w:rsidRPr="008609F9" w:rsidRDefault="0413BE4A">
      <w:pPr>
        <w:pStyle w:val="Heading1"/>
        <w:spacing w:before="79"/>
        <w:ind w:left="460"/>
      </w:pPr>
      <w:proofErr w:type="spellStart"/>
      <w:r>
        <w:t>Subd</w:t>
      </w:r>
      <w:proofErr w:type="spellEnd"/>
      <w:r>
        <w:t>. 2.</w:t>
      </w:r>
      <w:r w:rsidR="30091271">
        <w:t xml:space="preserve"> </w:t>
      </w:r>
      <w:r w:rsidR="78548A49">
        <w:t>M</w:t>
      </w:r>
      <w:r>
        <w:t>argins and spacing</w:t>
      </w:r>
    </w:p>
    <w:p w14:paraId="67905CC9" w14:textId="77777777" w:rsidR="00E5298E" w:rsidRPr="008609F9" w:rsidRDefault="00E5298E">
      <w:pPr>
        <w:pStyle w:val="BodyText"/>
        <w:rPr>
          <w:b/>
        </w:rPr>
      </w:pPr>
    </w:p>
    <w:p w14:paraId="653122D2" w14:textId="77777777" w:rsidR="00E5298E" w:rsidRPr="008609F9" w:rsidRDefault="00E5298E">
      <w:pPr>
        <w:pStyle w:val="BodyText"/>
      </w:pPr>
    </w:p>
    <w:p w14:paraId="2911C8FA" w14:textId="519DF3F7" w:rsidR="00E5298E" w:rsidRPr="008609F9" w:rsidRDefault="18F8CE35" w:rsidP="138EE48A">
      <w:pPr>
        <w:pStyle w:val="ListParagraph"/>
        <w:numPr>
          <w:ilvl w:val="0"/>
          <w:numId w:val="5"/>
        </w:numPr>
        <w:tabs>
          <w:tab w:val="left" w:pos="1181"/>
        </w:tabs>
        <w:ind w:firstLine="0"/>
        <w:rPr>
          <w:sz w:val="24"/>
          <w:szCs w:val="24"/>
        </w:rPr>
      </w:pPr>
      <w:r w:rsidRPr="008609F9">
        <w:rPr>
          <w:sz w:val="24"/>
          <w:szCs w:val="24"/>
        </w:rPr>
        <w:t xml:space="preserve">Margins shall be not less than </w:t>
      </w:r>
      <w:r w:rsidR="04FB4CD2" w:rsidRPr="008609F9">
        <w:rPr>
          <w:sz w:val="24"/>
          <w:szCs w:val="24"/>
        </w:rPr>
        <w:t>one (</w:t>
      </w:r>
      <w:r w:rsidRPr="008609F9">
        <w:rPr>
          <w:sz w:val="24"/>
          <w:szCs w:val="24"/>
        </w:rPr>
        <w:t>1</w:t>
      </w:r>
      <w:r w:rsidR="467ADE02" w:rsidRPr="008609F9">
        <w:rPr>
          <w:sz w:val="24"/>
          <w:szCs w:val="24"/>
        </w:rPr>
        <w:t>)</w:t>
      </w:r>
      <w:r w:rsidRPr="008609F9">
        <w:rPr>
          <w:sz w:val="24"/>
          <w:szCs w:val="24"/>
        </w:rPr>
        <w:t xml:space="preserve"> </w:t>
      </w:r>
      <w:r w:rsidRPr="008609F9">
        <w:rPr>
          <w:spacing w:val="-3"/>
          <w:sz w:val="24"/>
          <w:szCs w:val="24"/>
        </w:rPr>
        <w:t>inch</w:t>
      </w:r>
      <w:r w:rsidR="60E64B67" w:rsidRPr="008609F9">
        <w:rPr>
          <w:spacing w:val="-3"/>
          <w:sz w:val="24"/>
          <w:szCs w:val="24"/>
        </w:rPr>
        <w:t>,</w:t>
      </w:r>
      <w:r w:rsidRPr="008609F9">
        <w:rPr>
          <w:spacing w:val="-3"/>
          <w:sz w:val="24"/>
          <w:szCs w:val="24"/>
        </w:rPr>
        <w:t xml:space="preserve"> </w:t>
      </w:r>
      <w:r w:rsidRPr="008609F9">
        <w:rPr>
          <w:sz w:val="24"/>
          <w:szCs w:val="24"/>
        </w:rPr>
        <w:t xml:space="preserve">excluding page numbers. </w:t>
      </w:r>
    </w:p>
    <w:p w14:paraId="2A57EDDF" w14:textId="77777777" w:rsidR="00E5298E" w:rsidRPr="008609F9" w:rsidRDefault="00E5298E">
      <w:pPr>
        <w:pStyle w:val="BodyText"/>
        <w:spacing w:before="1"/>
      </w:pPr>
    </w:p>
    <w:p w14:paraId="0A4D4FB1" w14:textId="77777777" w:rsidR="00E5298E" w:rsidRPr="008609F9" w:rsidRDefault="00801E69">
      <w:pPr>
        <w:pStyle w:val="ListParagraph"/>
        <w:numPr>
          <w:ilvl w:val="0"/>
          <w:numId w:val="5"/>
        </w:numPr>
        <w:tabs>
          <w:tab w:val="left" w:pos="1181"/>
        </w:tabs>
        <w:ind w:right="5" w:firstLine="0"/>
        <w:rPr>
          <w:sz w:val="24"/>
        </w:rPr>
      </w:pPr>
      <w:r w:rsidRPr="008609F9">
        <w:rPr>
          <w:sz w:val="24"/>
        </w:rPr>
        <w:t xml:space="preserve">The printing or typewriting process </w:t>
      </w:r>
      <w:r w:rsidRPr="008609F9">
        <w:rPr>
          <w:spacing w:val="-4"/>
          <w:sz w:val="24"/>
        </w:rPr>
        <w:t xml:space="preserve">used </w:t>
      </w:r>
      <w:r w:rsidRPr="008609F9">
        <w:rPr>
          <w:sz w:val="24"/>
        </w:rPr>
        <w:t>must produce a clear black</w:t>
      </w:r>
      <w:r w:rsidRPr="008609F9">
        <w:rPr>
          <w:spacing w:val="-3"/>
          <w:sz w:val="24"/>
        </w:rPr>
        <w:t xml:space="preserve"> </w:t>
      </w:r>
      <w:r w:rsidRPr="008609F9">
        <w:rPr>
          <w:sz w:val="24"/>
        </w:rPr>
        <w:t>image.</w:t>
      </w:r>
    </w:p>
    <w:p w14:paraId="52F6FE4F" w14:textId="77777777" w:rsidR="00E5298E" w:rsidRPr="008609F9" w:rsidRDefault="00E5298E">
      <w:pPr>
        <w:pStyle w:val="BodyText"/>
      </w:pPr>
    </w:p>
    <w:p w14:paraId="5DC1A2EF" w14:textId="760A62CA" w:rsidR="00E5298E" w:rsidRPr="008609F9" w:rsidRDefault="18F8CE35" w:rsidP="138EE48A">
      <w:pPr>
        <w:pStyle w:val="ListParagraph"/>
        <w:numPr>
          <w:ilvl w:val="0"/>
          <w:numId w:val="5"/>
        </w:numPr>
        <w:tabs>
          <w:tab w:val="left" w:pos="1181"/>
        </w:tabs>
        <w:ind w:firstLine="0"/>
        <w:rPr>
          <w:sz w:val="24"/>
          <w:szCs w:val="24"/>
        </w:rPr>
      </w:pPr>
      <w:r w:rsidRPr="008609F9">
        <w:rPr>
          <w:sz w:val="24"/>
          <w:szCs w:val="24"/>
        </w:rPr>
        <w:t>Except as indicated in Rule 6.03</w:t>
      </w:r>
      <w:r w:rsidR="4325A530" w:rsidRPr="008609F9">
        <w:rPr>
          <w:sz w:val="24"/>
          <w:szCs w:val="24"/>
        </w:rPr>
        <w:t>,</w:t>
      </w:r>
      <w:r w:rsidRPr="008609F9">
        <w:rPr>
          <w:sz w:val="24"/>
          <w:szCs w:val="24"/>
        </w:rPr>
        <w:t xml:space="preserve"> </w:t>
      </w:r>
      <w:proofErr w:type="spellStart"/>
      <w:r w:rsidRPr="008609F9">
        <w:rPr>
          <w:sz w:val="24"/>
          <w:szCs w:val="24"/>
        </w:rPr>
        <w:t>Subd</w:t>
      </w:r>
      <w:proofErr w:type="spellEnd"/>
      <w:r w:rsidRPr="008609F9">
        <w:rPr>
          <w:sz w:val="24"/>
          <w:szCs w:val="24"/>
        </w:rPr>
        <w:t>. 4, the</w:t>
      </w:r>
      <w:r w:rsidRPr="008609F9">
        <w:rPr>
          <w:spacing w:val="20"/>
          <w:sz w:val="24"/>
          <w:szCs w:val="24"/>
        </w:rPr>
        <w:t xml:space="preserve"> </w:t>
      </w:r>
      <w:r w:rsidRPr="008609F9">
        <w:rPr>
          <w:sz w:val="24"/>
          <w:szCs w:val="24"/>
        </w:rPr>
        <w:t>type</w:t>
      </w:r>
      <w:r w:rsidRPr="008609F9">
        <w:rPr>
          <w:spacing w:val="20"/>
          <w:sz w:val="24"/>
          <w:szCs w:val="24"/>
        </w:rPr>
        <w:t xml:space="preserve"> </w:t>
      </w:r>
      <w:r w:rsidRPr="008609F9">
        <w:rPr>
          <w:sz w:val="24"/>
          <w:szCs w:val="24"/>
        </w:rPr>
        <w:t>size</w:t>
      </w:r>
      <w:r w:rsidRPr="008609F9">
        <w:rPr>
          <w:spacing w:val="22"/>
          <w:sz w:val="24"/>
          <w:szCs w:val="24"/>
        </w:rPr>
        <w:t xml:space="preserve"> </w:t>
      </w:r>
      <w:r w:rsidRPr="008609F9">
        <w:rPr>
          <w:sz w:val="24"/>
          <w:szCs w:val="24"/>
        </w:rPr>
        <w:t>for</w:t>
      </w:r>
      <w:r w:rsidRPr="008609F9">
        <w:rPr>
          <w:spacing w:val="22"/>
          <w:sz w:val="24"/>
          <w:szCs w:val="24"/>
        </w:rPr>
        <w:t xml:space="preserve"> </w:t>
      </w:r>
      <w:r w:rsidRPr="008609F9">
        <w:rPr>
          <w:sz w:val="24"/>
          <w:szCs w:val="24"/>
        </w:rPr>
        <w:t>text</w:t>
      </w:r>
      <w:r w:rsidRPr="008609F9">
        <w:rPr>
          <w:spacing w:val="22"/>
          <w:sz w:val="24"/>
          <w:szCs w:val="24"/>
        </w:rPr>
        <w:t xml:space="preserve"> </w:t>
      </w:r>
      <w:r w:rsidRPr="008609F9">
        <w:rPr>
          <w:sz w:val="24"/>
          <w:szCs w:val="24"/>
        </w:rPr>
        <w:t>shall</w:t>
      </w:r>
      <w:r w:rsidRPr="008609F9">
        <w:rPr>
          <w:spacing w:val="22"/>
          <w:sz w:val="24"/>
          <w:szCs w:val="24"/>
        </w:rPr>
        <w:t xml:space="preserve"> </w:t>
      </w:r>
      <w:r w:rsidRPr="008609F9">
        <w:rPr>
          <w:sz w:val="24"/>
          <w:szCs w:val="24"/>
        </w:rPr>
        <w:t>be</w:t>
      </w:r>
      <w:r w:rsidRPr="008609F9">
        <w:rPr>
          <w:spacing w:val="20"/>
          <w:sz w:val="24"/>
          <w:szCs w:val="24"/>
        </w:rPr>
        <w:t xml:space="preserve"> </w:t>
      </w:r>
      <w:r w:rsidRPr="008609F9">
        <w:rPr>
          <w:sz w:val="24"/>
          <w:szCs w:val="24"/>
        </w:rPr>
        <w:t>no</w:t>
      </w:r>
      <w:r w:rsidRPr="008609F9">
        <w:rPr>
          <w:spacing w:val="21"/>
          <w:sz w:val="24"/>
          <w:szCs w:val="24"/>
        </w:rPr>
        <w:t xml:space="preserve"> </w:t>
      </w:r>
      <w:r w:rsidRPr="008609F9">
        <w:rPr>
          <w:sz w:val="24"/>
          <w:szCs w:val="24"/>
        </w:rPr>
        <w:t>smaller</w:t>
      </w:r>
      <w:r w:rsidRPr="008609F9">
        <w:rPr>
          <w:spacing w:val="22"/>
          <w:sz w:val="24"/>
          <w:szCs w:val="24"/>
        </w:rPr>
        <w:t xml:space="preserve"> </w:t>
      </w:r>
      <w:r w:rsidRPr="008609F9">
        <w:rPr>
          <w:sz w:val="24"/>
          <w:szCs w:val="24"/>
        </w:rPr>
        <w:t>than</w:t>
      </w:r>
    </w:p>
    <w:p w14:paraId="68948A81" w14:textId="41DFC98C" w:rsidR="00E5298E" w:rsidRPr="008609F9" w:rsidRDefault="5EB6BCDD">
      <w:pPr>
        <w:pStyle w:val="BodyText"/>
        <w:ind w:left="820" w:right="1"/>
        <w:jc w:val="both"/>
      </w:pPr>
      <w:r w:rsidRPr="008609F9">
        <w:t>12-</w:t>
      </w:r>
      <w:r w:rsidR="18F8CE35" w:rsidRPr="008609F9">
        <w:t>point. The type size for footnotes, including superscripted footnote numbers</w:t>
      </w:r>
      <w:r w:rsidR="114654F4" w:rsidRPr="008609F9">
        <w:t>,</w:t>
      </w:r>
      <w:r w:rsidR="18F8CE35" w:rsidRPr="008609F9">
        <w:t xml:space="preserve"> shall be no smaller than </w:t>
      </w:r>
      <w:r w:rsidRPr="008609F9">
        <w:t>10-</w:t>
      </w:r>
      <w:r w:rsidR="18F8CE35" w:rsidRPr="008609F9">
        <w:t xml:space="preserve">point. </w:t>
      </w:r>
    </w:p>
    <w:p w14:paraId="25927558" w14:textId="77777777" w:rsidR="00E5298E" w:rsidRPr="008609F9" w:rsidRDefault="00E5298E">
      <w:pPr>
        <w:pStyle w:val="BodyText"/>
        <w:spacing w:before="1"/>
      </w:pPr>
    </w:p>
    <w:p w14:paraId="7EAC7BD2" w14:textId="03F472F4" w:rsidR="00E5298E" w:rsidRPr="008609F9" w:rsidRDefault="00801E69">
      <w:pPr>
        <w:pStyle w:val="ListParagraph"/>
        <w:numPr>
          <w:ilvl w:val="0"/>
          <w:numId w:val="5"/>
        </w:numPr>
        <w:tabs>
          <w:tab w:val="left" w:pos="1181"/>
        </w:tabs>
        <w:ind w:right="1" w:firstLine="0"/>
        <w:rPr>
          <w:sz w:val="24"/>
        </w:rPr>
      </w:pPr>
      <w:r w:rsidRPr="008609F9">
        <w:rPr>
          <w:sz w:val="24"/>
        </w:rPr>
        <w:t xml:space="preserve">The main </w:t>
      </w:r>
      <w:proofErr w:type="spellStart"/>
      <w:r w:rsidRPr="008609F9">
        <w:rPr>
          <w:sz w:val="24"/>
        </w:rPr>
        <w:t>text</w:t>
      </w:r>
      <w:r w:rsidRPr="008609F9">
        <w:rPr>
          <w:sz w:val="24"/>
          <w:vertAlign w:val="superscript"/>
        </w:rPr>
        <w:t>i</w:t>
      </w:r>
      <w:r w:rsidR="00736AC9" w:rsidRPr="008609F9">
        <w:rPr>
          <w:sz w:val="24"/>
          <w:vertAlign w:val="superscript"/>
        </w:rPr>
        <w:t>v</w:t>
      </w:r>
      <w:proofErr w:type="spellEnd"/>
      <w:r w:rsidRPr="008609F9">
        <w:rPr>
          <w:sz w:val="24"/>
        </w:rPr>
        <w:t xml:space="preserve"> shall be double-spaced. Footnotes may be single-spaced. Headings and indented quotations may be</w:t>
      </w:r>
      <w:r w:rsidRPr="008609F9">
        <w:rPr>
          <w:spacing w:val="-7"/>
          <w:sz w:val="24"/>
        </w:rPr>
        <w:t xml:space="preserve"> </w:t>
      </w:r>
      <w:r w:rsidRPr="008609F9">
        <w:rPr>
          <w:sz w:val="24"/>
        </w:rPr>
        <w:t>single-spaced.</w:t>
      </w:r>
    </w:p>
    <w:p w14:paraId="3A1712BD" w14:textId="77777777" w:rsidR="00E5298E" w:rsidRPr="008609F9" w:rsidRDefault="00E5298E">
      <w:pPr>
        <w:pStyle w:val="BodyText"/>
      </w:pPr>
    </w:p>
    <w:p w14:paraId="2236A26C" w14:textId="25D2966F" w:rsidR="00E5298E" w:rsidRPr="008609F9" w:rsidRDefault="18F8CE35">
      <w:pPr>
        <w:pStyle w:val="Heading1"/>
        <w:spacing w:before="1"/>
        <w:ind w:left="460"/>
      </w:pPr>
      <w:proofErr w:type="spellStart"/>
      <w:r w:rsidRPr="008609F9">
        <w:t>Subd</w:t>
      </w:r>
      <w:proofErr w:type="spellEnd"/>
      <w:r w:rsidRPr="008609F9">
        <w:t>. 3. Penalties</w:t>
      </w:r>
    </w:p>
    <w:p w14:paraId="2501C0D5" w14:textId="77777777" w:rsidR="00E5298E" w:rsidRPr="008609F9" w:rsidRDefault="00E5298E">
      <w:pPr>
        <w:pStyle w:val="BodyText"/>
        <w:spacing w:before="11"/>
        <w:rPr>
          <w:b/>
          <w:sz w:val="23"/>
        </w:rPr>
      </w:pPr>
    </w:p>
    <w:p w14:paraId="4F4F7CAD" w14:textId="22CD25CD" w:rsidR="00E5298E" w:rsidRPr="008609F9" w:rsidRDefault="18F8CE35" w:rsidP="138EE48A">
      <w:pPr>
        <w:pStyle w:val="ListParagraph"/>
        <w:numPr>
          <w:ilvl w:val="0"/>
          <w:numId w:val="4"/>
        </w:numPr>
        <w:tabs>
          <w:tab w:val="left" w:pos="1181"/>
        </w:tabs>
        <w:ind w:firstLine="0"/>
        <w:rPr>
          <w:sz w:val="24"/>
          <w:szCs w:val="24"/>
        </w:rPr>
      </w:pPr>
      <w:r w:rsidRPr="008609F9">
        <w:rPr>
          <w:sz w:val="24"/>
          <w:szCs w:val="24"/>
        </w:rPr>
        <w:t>Violation of Rule 6.02</w:t>
      </w:r>
      <w:r w:rsidR="02E57FEE" w:rsidRPr="008609F9">
        <w:rPr>
          <w:sz w:val="24"/>
          <w:szCs w:val="24"/>
        </w:rPr>
        <w:t>,</w:t>
      </w:r>
      <w:r w:rsidRPr="008609F9">
        <w:rPr>
          <w:sz w:val="24"/>
          <w:szCs w:val="24"/>
        </w:rPr>
        <w:t xml:space="preserve"> </w:t>
      </w:r>
      <w:proofErr w:type="spellStart"/>
      <w:r w:rsidRPr="008609F9">
        <w:rPr>
          <w:sz w:val="24"/>
          <w:szCs w:val="24"/>
        </w:rPr>
        <w:t>Subd</w:t>
      </w:r>
      <w:proofErr w:type="spellEnd"/>
      <w:r w:rsidRPr="008609F9">
        <w:rPr>
          <w:sz w:val="24"/>
          <w:szCs w:val="24"/>
        </w:rPr>
        <w:t>. 1</w:t>
      </w:r>
      <w:r w:rsidR="5ED07E83" w:rsidRPr="008609F9">
        <w:rPr>
          <w:sz w:val="24"/>
          <w:szCs w:val="24"/>
        </w:rPr>
        <w:t>,</w:t>
      </w:r>
      <w:r w:rsidRPr="008609F9">
        <w:rPr>
          <w:sz w:val="24"/>
          <w:szCs w:val="24"/>
        </w:rPr>
        <w:t xml:space="preserve"> </w:t>
      </w:r>
      <w:r w:rsidRPr="008609F9">
        <w:rPr>
          <w:spacing w:val="-5"/>
          <w:sz w:val="24"/>
          <w:szCs w:val="24"/>
        </w:rPr>
        <w:t>word</w:t>
      </w:r>
      <w:r w:rsidR="59A1CD98" w:rsidRPr="008609F9">
        <w:rPr>
          <w:spacing w:val="-5"/>
          <w:sz w:val="24"/>
          <w:szCs w:val="24"/>
        </w:rPr>
        <w:t>-</w:t>
      </w:r>
      <w:r w:rsidRPr="008609F9">
        <w:rPr>
          <w:sz w:val="24"/>
          <w:szCs w:val="24"/>
        </w:rPr>
        <w:t>limit restriction</w:t>
      </w:r>
      <w:r w:rsidR="32ED658D" w:rsidRPr="008609F9">
        <w:rPr>
          <w:sz w:val="24"/>
          <w:szCs w:val="24"/>
        </w:rPr>
        <w:t>,</w:t>
      </w:r>
      <w:r w:rsidRPr="008609F9">
        <w:rPr>
          <w:sz w:val="24"/>
          <w:szCs w:val="24"/>
        </w:rPr>
        <w:t xml:space="preserve"> shall result in a deduction </w:t>
      </w:r>
      <w:r w:rsidRPr="008609F9">
        <w:rPr>
          <w:spacing w:val="-6"/>
          <w:sz w:val="24"/>
          <w:szCs w:val="24"/>
        </w:rPr>
        <w:t xml:space="preserve">of </w:t>
      </w:r>
      <w:r w:rsidRPr="008609F9">
        <w:rPr>
          <w:sz w:val="24"/>
          <w:szCs w:val="24"/>
        </w:rPr>
        <w:t xml:space="preserve">one (1) point from the final brief score for the first word </w:t>
      </w:r>
      <w:proofErr w:type="gramStart"/>
      <w:r w:rsidRPr="008609F9">
        <w:rPr>
          <w:sz w:val="24"/>
          <w:szCs w:val="24"/>
        </w:rPr>
        <w:t>in excess of</w:t>
      </w:r>
      <w:proofErr w:type="gramEnd"/>
      <w:r w:rsidRPr="008609F9">
        <w:rPr>
          <w:sz w:val="24"/>
          <w:szCs w:val="24"/>
        </w:rPr>
        <w:t xml:space="preserve"> the word limit. </w:t>
      </w:r>
      <w:r w:rsidRPr="008609F9">
        <w:rPr>
          <w:spacing w:val="-6"/>
          <w:sz w:val="24"/>
          <w:szCs w:val="24"/>
        </w:rPr>
        <w:t xml:space="preserve">An </w:t>
      </w:r>
      <w:r w:rsidRPr="008609F9">
        <w:rPr>
          <w:sz w:val="24"/>
          <w:szCs w:val="24"/>
        </w:rPr>
        <w:t xml:space="preserve">additional point shall be deducted, up to </w:t>
      </w:r>
      <w:r w:rsidRPr="008609F9">
        <w:rPr>
          <w:spacing w:val="-11"/>
          <w:sz w:val="24"/>
          <w:szCs w:val="24"/>
        </w:rPr>
        <w:t xml:space="preserve">a </w:t>
      </w:r>
      <w:r w:rsidRPr="008609F9">
        <w:rPr>
          <w:sz w:val="24"/>
          <w:szCs w:val="24"/>
        </w:rPr>
        <w:t xml:space="preserve">maximum penalty of five (5) points, for each additional 100 words </w:t>
      </w:r>
      <w:proofErr w:type="gramStart"/>
      <w:r w:rsidRPr="008609F9">
        <w:rPr>
          <w:sz w:val="24"/>
          <w:szCs w:val="24"/>
        </w:rPr>
        <w:t>in excess of</w:t>
      </w:r>
      <w:proofErr w:type="gramEnd"/>
      <w:r w:rsidRPr="008609F9">
        <w:rPr>
          <w:sz w:val="24"/>
          <w:szCs w:val="24"/>
        </w:rPr>
        <w:t xml:space="preserve"> the word count.</w:t>
      </w:r>
    </w:p>
    <w:p w14:paraId="376ED5C2" w14:textId="77777777" w:rsidR="00E5298E" w:rsidRPr="008609F9" w:rsidRDefault="00E5298E">
      <w:pPr>
        <w:pStyle w:val="BodyText"/>
        <w:spacing w:before="1"/>
      </w:pPr>
    </w:p>
    <w:p w14:paraId="77FADE93" w14:textId="509E217E" w:rsidR="00E5298E" w:rsidRPr="008609F9" w:rsidRDefault="18F8CE35" w:rsidP="00CE44F3">
      <w:pPr>
        <w:pStyle w:val="ListParagraph"/>
        <w:numPr>
          <w:ilvl w:val="0"/>
          <w:numId w:val="4"/>
        </w:numPr>
        <w:tabs>
          <w:tab w:val="left" w:pos="1181"/>
        </w:tabs>
        <w:spacing w:before="79"/>
        <w:ind w:left="1037" w:firstLine="0"/>
      </w:pPr>
      <w:r w:rsidRPr="008609F9">
        <w:rPr>
          <w:sz w:val="24"/>
          <w:szCs w:val="24"/>
        </w:rPr>
        <w:t>Violations of Rule 6.02</w:t>
      </w:r>
      <w:r w:rsidR="594BB727" w:rsidRPr="008609F9">
        <w:rPr>
          <w:sz w:val="24"/>
          <w:szCs w:val="24"/>
        </w:rPr>
        <w:t>,</w:t>
      </w:r>
      <w:r w:rsidRPr="008609F9">
        <w:rPr>
          <w:sz w:val="24"/>
          <w:szCs w:val="24"/>
        </w:rPr>
        <w:t xml:space="preserve"> </w:t>
      </w:r>
      <w:proofErr w:type="spellStart"/>
      <w:r w:rsidRPr="008609F9">
        <w:rPr>
          <w:sz w:val="24"/>
          <w:szCs w:val="24"/>
        </w:rPr>
        <w:t>Subd</w:t>
      </w:r>
      <w:proofErr w:type="spellEnd"/>
      <w:r w:rsidRPr="008609F9">
        <w:rPr>
          <w:sz w:val="24"/>
          <w:szCs w:val="24"/>
        </w:rPr>
        <w:t xml:space="preserve">. 2a shall result in a deduction of one </w:t>
      </w:r>
      <w:r w:rsidRPr="008609F9">
        <w:rPr>
          <w:spacing w:val="-5"/>
          <w:sz w:val="24"/>
          <w:szCs w:val="24"/>
        </w:rPr>
        <w:t xml:space="preserve">(1) </w:t>
      </w:r>
      <w:r w:rsidRPr="008609F9">
        <w:rPr>
          <w:sz w:val="24"/>
          <w:szCs w:val="24"/>
        </w:rPr>
        <w:t>point from the final brief score. Violation of Rule</w:t>
      </w:r>
      <w:r w:rsidRPr="008609F9">
        <w:rPr>
          <w:spacing w:val="24"/>
          <w:sz w:val="24"/>
          <w:szCs w:val="24"/>
        </w:rPr>
        <w:t xml:space="preserve"> </w:t>
      </w:r>
      <w:r w:rsidRPr="008609F9">
        <w:rPr>
          <w:sz w:val="24"/>
          <w:szCs w:val="24"/>
        </w:rPr>
        <w:t>6.02</w:t>
      </w:r>
      <w:r w:rsidRPr="008609F9">
        <w:rPr>
          <w:spacing w:val="25"/>
          <w:sz w:val="24"/>
          <w:szCs w:val="24"/>
        </w:rPr>
        <w:t xml:space="preserve"> </w:t>
      </w:r>
      <w:proofErr w:type="spellStart"/>
      <w:r w:rsidRPr="008609F9">
        <w:rPr>
          <w:sz w:val="24"/>
          <w:szCs w:val="24"/>
        </w:rPr>
        <w:t>Subd</w:t>
      </w:r>
      <w:proofErr w:type="spellEnd"/>
      <w:r w:rsidRPr="008609F9">
        <w:rPr>
          <w:sz w:val="24"/>
          <w:szCs w:val="24"/>
        </w:rPr>
        <w:t>.</w:t>
      </w:r>
      <w:r w:rsidRPr="008609F9">
        <w:rPr>
          <w:spacing w:val="26"/>
          <w:sz w:val="24"/>
          <w:szCs w:val="24"/>
        </w:rPr>
        <w:t xml:space="preserve"> </w:t>
      </w:r>
      <w:r w:rsidRPr="008609F9">
        <w:rPr>
          <w:sz w:val="24"/>
          <w:szCs w:val="24"/>
        </w:rPr>
        <w:t>2</w:t>
      </w:r>
      <w:r w:rsidR="062DE086" w:rsidRPr="008609F9">
        <w:rPr>
          <w:sz w:val="24"/>
          <w:szCs w:val="24"/>
        </w:rPr>
        <w:t>b</w:t>
      </w:r>
      <w:r w:rsidRPr="008609F9">
        <w:rPr>
          <w:sz w:val="24"/>
          <w:szCs w:val="24"/>
        </w:rPr>
        <w:t>,</w:t>
      </w:r>
      <w:r w:rsidRPr="008609F9">
        <w:rPr>
          <w:spacing w:val="25"/>
          <w:sz w:val="24"/>
          <w:szCs w:val="24"/>
        </w:rPr>
        <w:t xml:space="preserve"> </w:t>
      </w:r>
      <w:r w:rsidRPr="008609F9">
        <w:rPr>
          <w:sz w:val="24"/>
          <w:szCs w:val="24"/>
        </w:rPr>
        <w:t>2</w:t>
      </w:r>
      <w:r w:rsidR="062DE086" w:rsidRPr="008609F9">
        <w:rPr>
          <w:sz w:val="24"/>
          <w:szCs w:val="24"/>
        </w:rPr>
        <w:t>c</w:t>
      </w:r>
      <w:r w:rsidRPr="008609F9">
        <w:rPr>
          <w:sz w:val="24"/>
          <w:szCs w:val="24"/>
        </w:rPr>
        <w:t>,</w:t>
      </w:r>
      <w:r w:rsidRPr="008609F9">
        <w:rPr>
          <w:spacing w:val="23"/>
          <w:sz w:val="24"/>
          <w:szCs w:val="24"/>
        </w:rPr>
        <w:t xml:space="preserve"> </w:t>
      </w:r>
      <w:r w:rsidRPr="008609F9">
        <w:rPr>
          <w:sz w:val="24"/>
          <w:szCs w:val="24"/>
        </w:rPr>
        <w:t>and/or</w:t>
      </w:r>
      <w:r w:rsidRPr="008609F9">
        <w:rPr>
          <w:spacing w:val="26"/>
          <w:sz w:val="24"/>
          <w:szCs w:val="24"/>
        </w:rPr>
        <w:t xml:space="preserve"> </w:t>
      </w:r>
      <w:r w:rsidRPr="008609F9">
        <w:rPr>
          <w:sz w:val="24"/>
          <w:szCs w:val="24"/>
        </w:rPr>
        <w:t>2</w:t>
      </w:r>
      <w:r w:rsidR="062DE086" w:rsidRPr="008609F9">
        <w:rPr>
          <w:sz w:val="24"/>
          <w:szCs w:val="24"/>
        </w:rPr>
        <w:t>d</w:t>
      </w:r>
      <w:r w:rsidRPr="008609F9">
        <w:rPr>
          <w:spacing w:val="25"/>
          <w:sz w:val="24"/>
          <w:szCs w:val="24"/>
        </w:rPr>
        <w:t xml:space="preserve"> </w:t>
      </w:r>
      <w:r w:rsidRPr="008609F9">
        <w:rPr>
          <w:sz w:val="24"/>
          <w:szCs w:val="24"/>
        </w:rPr>
        <w:t>shall</w:t>
      </w:r>
      <w:r w:rsidRPr="008609F9">
        <w:rPr>
          <w:spacing w:val="25"/>
          <w:sz w:val="24"/>
          <w:szCs w:val="24"/>
        </w:rPr>
        <w:t xml:space="preserve"> </w:t>
      </w:r>
      <w:r w:rsidRPr="008609F9">
        <w:rPr>
          <w:sz w:val="24"/>
          <w:szCs w:val="24"/>
        </w:rPr>
        <w:t>result</w:t>
      </w:r>
      <w:r w:rsidR="33020C1C" w:rsidRPr="008609F9">
        <w:rPr>
          <w:sz w:val="24"/>
          <w:szCs w:val="24"/>
        </w:rPr>
        <w:t xml:space="preserve"> </w:t>
      </w:r>
      <w:r w:rsidRPr="008609F9">
        <w:t xml:space="preserve">in a deduction of up to two (2) points per </w:t>
      </w:r>
      <w:r w:rsidR="6B333ACF" w:rsidRPr="008609F9">
        <w:t>s</w:t>
      </w:r>
      <w:r w:rsidRPr="008609F9">
        <w:t>ubdivision violated, not to exceed 6 points.</w:t>
      </w:r>
    </w:p>
    <w:p w14:paraId="6E39B159" w14:textId="77777777" w:rsidR="00E5298E" w:rsidRPr="008609F9" w:rsidRDefault="00E5298E">
      <w:pPr>
        <w:pStyle w:val="BodyText"/>
        <w:rPr>
          <w:sz w:val="26"/>
        </w:rPr>
      </w:pPr>
    </w:p>
    <w:p w14:paraId="36559E97" w14:textId="77777777" w:rsidR="00E5298E" w:rsidRPr="008609F9" w:rsidRDefault="00E5298E">
      <w:pPr>
        <w:pStyle w:val="BodyText"/>
        <w:rPr>
          <w:sz w:val="22"/>
        </w:rPr>
      </w:pPr>
    </w:p>
    <w:p w14:paraId="0DB1D90E" w14:textId="5D77CC51" w:rsidR="00E5298E" w:rsidRPr="008609F9" w:rsidRDefault="18F8CE35">
      <w:pPr>
        <w:pStyle w:val="Heading1"/>
        <w:ind w:left="317"/>
      </w:pPr>
      <w:r w:rsidRPr="008609F9">
        <w:t>Rule 6.03. The Brief Cover</w:t>
      </w:r>
    </w:p>
    <w:p w14:paraId="4C7FBA78" w14:textId="77777777" w:rsidR="00E5298E" w:rsidRPr="008609F9" w:rsidRDefault="00E5298E">
      <w:pPr>
        <w:pStyle w:val="BodyText"/>
        <w:spacing w:before="1"/>
      </w:pPr>
    </w:p>
    <w:p w14:paraId="5B216E40" w14:textId="2A5A9723" w:rsidR="00E5298E" w:rsidRPr="008609F9" w:rsidRDefault="00801E69">
      <w:pPr>
        <w:ind w:left="677" w:right="116"/>
        <w:jc w:val="both"/>
        <w:rPr>
          <w:sz w:val="24"/>
        </w:rPr>
      </w:pPr>
      <w:proofErr w:type="spellStart"/>
      <w:r w:rsidRPr="008609F9">
        <w:rPr>
          <w:b/>
          <w:sz w:val="24"/>
        </w:rPr>
        <w:lastRenderedPageBreak/>
        <w:t>Subd</w:t>
      </w:r>
      <w:proofErr w:type="spellEnd"/>
      <w:r w:rsidRPr="008609F9">
        <w:rPr>
          <w:b/>
          <w:sz w:val="24"/>
        </w:rPr>
        <w:t xml:space="preserve">. </w:t>
      </w:r>
      <w:r w:rsidR="00445CED" w:rsidRPr="008609F9">
        <w:rPr>
          <w:b/>
          <w:sz w:val="24"/>
        </w:rPr>
        <w:t>1</w:t>
      </w:r>
      <w:r w:rsidRPr="008609F9">
        <w:rPr>
          <w:b/>
          <w:sz w:val="24"/>
        </w:rPr>
        <w:t xml:space="preserve">. Color of cover. </w:t>
      </w:r>
      <w:r w:rsidRPr="008609F9">
        <w:rPr>
          <w:sz w:val="24"/>
        </w:rPr>
        <w:t>The cover of a Petitioner’s brief shall be blue</w:t>
      </w:r>
      <w:r w:rsidR="00445CED" w:rsidRPr="008609F9">
        <w:rPr>
          <w:sz w:val="24"/>
        </w:rPr>
        <w:t>, which may be noted electronically by inserting the words [Blue Cover] on the cover page</w:t>
      </w:r>
      <w:r w:rsidRPr="008609F9">
        <w:rPr>
          <w:sz w:val="24"/>
        </w:rPr>
        <w:t>. The cover of a Respondent’s brief shall be red</w:t>
      </w:r>
      <w:r w:rsidR="00445CED" w:rsidRPr="008609F9">
        <w:rPr>
          <w:sz w:val="24"/>
        </w:rPr>
        <w:t>, which may be noted electronically by inserting the words [Red Cover] on the cover page</w:t>
      </w:r>
      <w:r w:rsidRPr="008609F9">
        <w:rPr>
          <w:sz w:val="24"/>
        </w:rPr>
        <w:t>.</w:t>
      </w:r>
    </w:p>
    <w:p w14:paraId="2C8F733B" w14:textId="77777777" w:rsidR="00E5298E" w:rsidRPr="008609F9" w:rsidRDefault="00E5298E">
      <w:pPr>
        <w:pStyle w:val="BodyText"/>
      </w:pPr>
    </w:p>
    <w:p w14:paraId="16445A14" w14:textId="7064F413" w:rsidR="00E5298E" w:rsidRPr="008609F9" w:rsidRDefault="00801E69">
      <w:pPr>
        <w:ind w:left="677" w:right="117"/>
        <w:jc w:val="both"/>
        <w:rPr>
          <w:sz w:val="24"/>
        </w:rPr>
      </w:pPr>
      <w:proofErr w:type="spellStart"/>
      <w:r w:rsidRPr="008609F9">
        <w:rPr>
          <w:b/>
          <w:sz w:val="24"/>
        </w:rPr>
        <w:t>Subd</w:t>
      </w:r>
      <w:proofErr w:type="spellEnd"/>
      <w:r w:rsidRPr="008609F9">
        <w:rPr>
          <w:b/>
          <w:sz w:val="24"/>
        </w:rPr>
        <w:t xml:space="preserve">. </w:t>
      </w:r>
      <w:r w:rsidR="00445CED" w:rsidRPr="008609F9">
        <w:rPr>
          <w:b/>
          <w:sz w:val="24"/>
        </w:rPr>
        <w:t>2</w:t>
      </w:r>
      <w:r w:rsidRPr="008609F9">
        <w:rPr>
          <w:b/>
          <w:sz w:val="24"/>
        </w:rPr>
        <w:t xml:space="preserve">. Content of cover. </w:t>
      </w:r>
      <w:r w:rsidRPr="008609F9">
        <w:rPr>
          <w:sz w:val="24"/>
        </w:rPr>
        <w:t>The brief shall bear on its cover, in the order indicated, from the top of the</w:t>
      </w:r>
      <w:r w:rsidRPr="008609F9">
        <w:rPr>
          <w:spacing w:val="-1"/>
          <w:sz w:val="24"/>
        </w:rPr>
        <w:t xml:space="preserve"> </w:t>
      </w:r>
      <w:r w:rsidRPr="008609F9">
        <w:rPr>
          <w:sz w:val="24"/>
        </w:rPr>
        <w:t>page:</w:t>
      </w:r>
    </w:p>
    <w:p w14:paraId="57407B38" w14:textId="77777777" w:rsidR="00E5298E" w:rsidRPr="008609F9" w:rsidRDefault="00E5298E">
      <w:pPr>
        <w:pStyle w:val="BodyText"/>
      </w:pPr>
    </w:p>
    <w:p w14:paraId="5FC3F7E5" w14:textId="77777777" w:rsidR="00E5298E" w:rsidRPr="008609F9" w:rsidRDefault="00801E69">
      <w:pPr>
        <w:pStyle w:val="ListParagraph"/>
        <w:numPr>
          <w:ilvl w:val="1"/>
          <w:numId w:val="4"/>
        </w:numPr>
        <w:tabs>
          <w:tab w:val="left" w:pos="1398"/>
        </w:tabs>
        <w:ind w:hanging="361"/>
        <w:rPr>
          <w:sz w:val="24"/>
        </w:rPr>
      </w:pPr>
      <w:r w:rsidRPr="008609F9">
        <w:rPr>
          <w:sz w:val="24"/>
        </w:rPr>
        <w:t>the docket number of the</w:t>
      </w:r>
      <w:r w:rsidRPr="008609F9">
        <w:rPr>
          <w:spacing w:val="-2"/>
          <w:sz w:val="24"/>
        </w:rPr>
        <w:t xml:space="preserve"> </w:t>
      </w:r>
      <w:proofErr w:type="gramStart"/>
      <w:r w:rsidRPr="008609F9">
        <w:rPr>
          <w:sz w:val="24"/>
        </w:rPr>
        <w:t>case;</w:t>
      </w:r>
      <w:proofErr w:type="gramEnd"/>
    </w:p>
    <w:p w14:paraId="7C0A0340" w14:textId="77777777" w:rsidR="00E5298E" w:rsidRPr="008609F9" w:rsidRDefault="00E5298E">
      <w:pPr>
        <w:pStyle w:val="BodyText"/>
        <w:spacing w:before="1"/>
      </w:pPr>
    </w:p>
    <w:p w14:paraId="272BA025" w14:textId="57E62EB1" w:rsidR="00E5298E" w:rsidRPr="008609F9" w:rsidRDefault="18F8CE35" w:rsidP="138EE48A">
      <w:pPr>
        <w:pStyle w:val="ListParagraph"/>
        <w:numPr>
          <w:ilvl w:val="1"/>
          <w:numId w:val="4"/>
        </w:numPr>
        <w:tabs>
          <w:tab w:val="left" w:pos="1398"/>
        </w:tabs>
        <w:ind w:left="1037" w:right="115" w:firstLine="0"/>
        <w:rPr>
          <w:sz w:val="24"/>
          <w:szCs w:val="24"/>
        </w:rPr>
      </w:pPr>
      <w:r w:rsidRPr="008609F9">
        <w:rPr>
          <w:sz w:val="24"/>
          <w:szCs w:val="24"/>
        </w:rPr>
        <w:t xml:space="preserve">the name of the </w:t>
      </w:r>
      <w:r w:rsidR="06DE1423" w:rsidRPr="008609F9">
        <w:rPr>
          <w:sz w:val="24"/>
          <w:szCs w:val="24"/>
        </w:rPr>
        <w:t>c</w:t>
      </w:r>
      <w:r w:rsidRPr="008609F9">
        <w:rPr>
          <w:sz w:val="24"/>
          <w:szCs w:val="24"/>
        </w:rPr>
        <w:t xml:space="preserve">ourt that is </w:t>
      </w:r>
      <w:r w:rsidRPr="008609F9">
        <w:rPr>
          <w:spacing w:val="-3"/>
          <w:sz w:val="24"/>
          <w:szCs w:val="24"/>
        </w:rPr>
        <w:t xml:space="preserve">presiding </w:t>
      </w:r>
      <w:r w:rsidRPr="008609F9">
        <w:rPr>
          <w:sz w:val="24"/>
          <w:szCs w:val="24"/>
        </w:rPr>
        <w:t xml:space="preserve">over the appeal, </w:t>
      </w:r>
      <w:r w:rsidRPr="008609F9">
        <w:rPr>
          <w:i/>
          <w:iCs/>
          <w:sz w:val="24"/>
          <w:szCs w:val="24"/>
        </w:rPr>
        <w:t>e.g</w:t>
      </w:r>
      <w:r w:rsidRPr="008609F9">
        <w:rPr>
          <w:sz w:val="24"/>
          <w:szCs w:val="24"/>
        </w:rPr>
        <w:t>.</w:t>
      </w:r>
      <w:r w:rsidR="0D326F56" w:rsidRPr="008609F9">
        <w:rPr>
          <w:sz w:val="24"/>
          <w:szCs w:val="24"/>
        </w:rPr>
        <w:t>,</w:t>
      </w:r>
      <w:r w:rsidRPr="008609F9">
        <w:rPr>
          <w:sz w:val="24"/>
          <w:szCs w:val="24"/>
        </w:rPr>
        <w:t xml:space="preserve"> the Supreme Court of the United</w:t>
      </w:r>
      <w:r w:rsidRPr="008609F9">
        <w:rPr>
          <w:spacing w:val="-1"/>
          <w:sz w:val="24"/>
          <w:szCs w:val="24"/>
        </w:rPr>
        <w:t xml:space="preserve"> </w:t>
      </w:r>
      <w:proofErr w:type="gramStart"/>
      <w:r w:rsidRPr="008609F9">
        <w:rPr>
          <w:sz w:val="24"/>
          <w:szCs w:val="24"/>
        </w:rPr>
        <w:t>States;</w:t>
      </w:r>
      <w:proofErr w:type="gramEnd"/>
    </w:p>
    <w:p w14:paraId="4FAB6283" w14:textId="77777777" w:rsidR="00E5298E" w:rsidRPr="008609F9" w:rsidRDefault="00E5298E">
      <w:pPr>
        <w:pStyle w:val="BodyText"/>
      </w:pPr>
    </w:p>
    <w:p w14:paraId="7CEF28D5" w14:textId="77777777" w:rsidR="00E5298E" w:rsidRPr="008609F9" w:rsidRDefault="00801E69">
      <w:pPr>
        <w:pStyle w:val="ListParagraph"/>
        <w:numPr>
          <w:ilvl w:val="1"/>
          <w:numId w:val="4"/>
        </w:numPr>
        <w:tabs>
          <w:tab w:val="left" w:pos="1398"/>
        </w:tabs>
        <w:ind w:hanging="361"/>
        <w:rPr>
          <w:sz w:val="24"/>
        </w:rPr>
      </w:pPr>
      <w:r w:rsidRPr="008609F9">
        <w:rPr>
          <w:sz w:val="24"/>
        </w:rPr>
        <w:t>the caption of the</w:t>
      </w:r>
      <w:r w:rsidRPr="008609F9">
        <w:rPr>
          <w:spacing w:val="-3"/>
          <w:sz w:val="24"/>
        </w:rPr>
        <w:t xml:space="preserve"> </w:t>
      </w:r>
      <w:proofErr w:type="gramStart"/>
      <w:r w:rsidRPr="008609F9">
        <w:rPr>
          <w:sz w:val="24"/>
        </w:rPr>
        <w:t>case;</w:t>
      </w:r>
      <w:proofErr w:type="gramEnd"/>
    </w:p>
    <w:p w14:paraId="7DFE6D22" w14:textId="77777777" w:rsidR="00E5298E" w:rsidRPr="008609F9" w:rsidRDefault="00E5298E">
      <w:pPr>
        <w:pStyle w:val="BodyText"/>
      </w:pPr>
    </w:p>
    <w:p w14:paraId="24ADB800" w14:textId="455B6F98" w:rsidR="00E5298E" w:rsidRPr="008609F9" w:rsidRDefault="00801E69">
      <w:pPr>
        <w:pStyle w:val="ListParagraph"/>
        <w:numPr>
          <w:ilvl w:val="1"/>
          <w:numId w:val="4"/>
        </w:numPr>
        <w:tabs>
          <w:tab w:val="left" w:pos="1398"/>
        </w:tabs>
        <w:ind w:left="1037" w:right="117" w:firstLine="0"/>
        <w:rPr>
          <w:sz w:val="24"/>
        </w:rPr>
      </w:pPr>
      <w:r w:rsidRPr="008609F9">
        <w:rPr>
          <w:sz w:val="24"/>
        </w:rPr>
        <w:t xml:space="preserve">the nature of the proceeding and the name of the court from which the action is brought (e.g., “On Petition for Writ of Certiorari to the United States Court of Appeals for the </w:t>
      </w:r>
      <w:r w:rsidR="00D2067B" w:rsidRPr="008609F9">
        <w:rPr>
          <w:spacing w:val="-3"/>
          <w:sz w:val="24"/>
        </w:rPr>
        <w:t xml:space="preserve">Fourteenth </w:t>
      </w:r>
      <w:r w:rsidRPr="008609F9">
        <w:rPr>
          <w:sz w:val="24"/>
        </w:rPr>
        <w:t xml:space="preserve">Circuit”; or, for a merits brief, “on Writ </w:t>
      </w:r>
      <w:r w:rsidRPr="008609F9">
        <w:rPr>
          <w:spacing w:val="-6"/>
          <w:sz w:val="24"/>
        </w:rPr>
        <w:t xml:space="preserve">of </w:t>
      </w:r>
      <w:r w:rsidRPr="008609F9">
        <w:rPr>
          <w:sz w:val="24"/>
        </w:rPr>
        <w:t xml:space="preserve">Certiorari to the United States Court </w:t>
      </w:r>
      <w:r w:rsidRPr="008609F9">
        <w:rPr>
          <w:spacing w:val="-5"/>
          <w:sz w:val="24"/>
        </w:rPr>
        <w:t xml:space="preserve">of </w:t>
      </w:r>
      <w:r w:rsidRPr="008609F9">
        <w:rPr>
          <w:sz w:val="24"/>
        </w:rPr>
        <w:t xml:space="preserve">Appeals for the </w:t>
      </w:r>
      <w:r w:rsidR="00D2067B" w:rsidRPr="008609F9">
        <w:rPr>
          <w:sz w:val="24"/>
        </w:rPr>
        <w:t>Fourteenth</w:t>
      </w:r>
      <w:r w:rsidR="00D2067B" w:rsidRPr="008609F9">
        <w:rPr>
          <w:spacing w:val="-3"/>
          <w:sz w:val="24"/>
        </w:rPr>
        <w:t xml:space="preserve"> </w:t>
      </w:r>
      <w:r w:rsidRPr="008609F9">
        <w:rPr>
          <w:sz w:val="24"/>
        </w:rPr>
        <w:t>Circuit”</w:t>
      </w:r>
      <w:proofErr w:type="gramStart"/>
      <w:r w:rsidRPr="008609F9">
        <w:rPr>
          <w:sz w:val="24"/>
        </w:rPr>
        <w:t>);</w:t>
      </w:r>
      <w:proofErr w:type="gramEnd"/>
    </w:p>
    <w:p w14:paraId="37789B36" w14:textId="77777777" w:rsidR="00E5298E" w:rsidRPr="008609F9" w:rsidRDefault="00E5298E">
      <w:pPr>
        <w:pStyle w:val="BodyText"/>
        <w:spacing w:before="1"/>
      </w:pPr>
    </w:p>
    <w:p w14:paraId="28E73DD6" w14:textId="0E257200" w:rsidR="00E5298E" w:rsidRPr="008609F9" w:rsidRDefault="00801E69">
      <w:pPr>
        <w:pStyle w:val="ListParagraph"/>
        <w:numPr>
          <w:ilvl w:val="1"/>
          <w:numId w:val="4"/>
        </w:numPr>
        <w:tabs>
          <w:tab w:val="left" w:pos="1398"/>
        </w:tabs>
        <w:ind w:left="1037" w:right="119" w:firstLine="0"/>
        <w:rPr>
          <w:sz w:val="24"/>
        </w:rPr>
      </w:pPr>
      <w:r w:rsidRPr="008609F9">
        <w:rPr>
          <w:sz w:val="24"/>
        </w:rPr>
        <w:t>the title of the document (e.g., “Brief for Respondent”</w:t>
      </w:r>
      <w:r w:rsidR="00D2067B" w:rsidRPr="008609F9">
        <w:rPr>
          <w:sz w:val="24"/>
        </w:rPr>
        <w:t xml:space="preserve"> or “Brief for Appellee”</w:t>
      </w:r>
      <w:proofErr w:type="gramStart"/>
      <w:r w:rsidRPr="008609F9">
        <w:rPr>
          <w:sz w:val="24"/>
        </w:rPr>
        <w:t>);</w:t>
      </w:r>
      <w:proofErr w:type="gramEnd"/>
    </w:p>
    <w:p w14:paraId="4A3BFEB4" w14:textId="77777777" w:rsidR="00E5298E" w:rsidRPr="008609F9" w:rsidRDefault="00E5298E">
      <w:pPr>
        <w:pStyle w:val="BodyText"/>
      </w:pPr>
    </w:p>
    <w:p w14:paraId="7AA70F90" w14:textId="77777777" w:rsidR="00E5298E" w:rsidRPr="008609F9" w:rsidRDefault="00801E69">
      <w:pPr>
        <w:pStyle w:val="ListParagraph"/>
        <w:numPr>
          <w:ilvl w:val="1"/>
          <w:numId w:val="4"/>
        </w:numPr>
        <w:tabs>
          <w:tab w:val="left" w:pos="1398"/>
        </w:tabs>
        <w:ind w:hanging="361"/>
        <w:rPr>
          <w:sz w:val="24"/>
        </w:rPr>
      </w:pPr>
      <w:r w:rsidRPr="008609F9">
        <w:rPr>
          <w:sz w:val="24"/>
        </w:rPr>
        <w:t>the team-identifying letter(s) (see</w:t>
      </w:r>
      <w:r w:rsidRPr="008609F9">
        <w:rPr>
          <w:spacing w:val="55"/>
          <w:sz w:val="24"/>
        </w:rPr>
        <w:t xml:space="preserve"> </w:t>
      </w:r>
      <w:r w:rsidRPr="008609F9">
        <w:rPr>
          <w:sz w:val="24"/>
        </w:rPr>
        <w:t>Rule</w:t>
      </w:r>
    </w:p>
    <w:p w14:paraId="760CEEC9" w14:textId="3DB21020" w:rsidR="00E5298E" w:rsidRPr="008609F9" w:rsidRDefault="18F8CE35">
      <w:pPr>
        <w:pStyle w:val="BodyText"/>
        <w:ind w:left="1037"/>
        <w:jc w:val="both"/>
      </w:pPr>
      <w:r w:rsidRPr="008609F9">
        <w:t>6.01</w:t>
      </w:r>
      <w:r w:rsidR="5277116F" w:rsidRPr="008609F9">
        <w:t>,</w:t>
      </w:r>
      <w:r w:rsidRPr="008609F9">
        <w:t xml:space="preserve"> </w:t>
      </w:r>
      <w:proofErr w:type="spellStart"/>
      <w:r w:rsidRPr="008609F9">
        <w:t>Subd</w:t>
      </w:r>
      <w:proofErr w:type="spellEnd"/>
      <w:r w:rsidRPr="008609F9">
        <w:t>. 2).</w:t>
      </w:r>
    </w:p>
    <w:p w14:paraId="69318F60" w14:textId="77777777" w:rsidR="00E5298E" w:rsidRPr="008609F9" w:rsidRDefault="00E5298E">
      <w:pPr>
        <w:pStyle w:val="BodyText"/>
      </w:pPr>
    </w:p>
    <w:p w14:paraId="37BAA7CA" w14:textId="77777777" w:rsidR="00E5298E" w:rsidRPr="008609F9" w:rsidRDefault="00801E69">
      <w:pPr>
        <w:pStyle w:val="BodyText"/>
        <w:spacing w:before="79"/>
        <w:ind w:left="460" w:right="40"/>
        <w:jc w:val="both"/>
      </w:pPr>
      <w:proofErr w:type="spellStart"/>
      <w:r w:rsidRPr="008609F9">
        <w:rPr>
          <w:b/>
        </w:rPr>
        <w:t>Subd</w:t>
      </w:r>
      <w:proofErr w:type="spellEnd"/>
      <w:r w:rsidRPr="008609F9">
        <w:rPr>
          <w:b/>
        </w:rPr>
        <w:t xml:space="preserve">. 4. </w:t>
      </w:r>
      <w:r w:rsidRPr="008609F9">
        <w:t>A team, at its discretion, may vary the font and size of the type that it uses on the cover of its</w:t>
      </w:r>
      <w:r w:rsidRPr="008609F9">
        <w:rPr>
          <w:spacing w:val="-1"/>
        </w:rPr>
        <w:t xml:space="preserve"> </w:t>
      </w:r>
      <w:r w:rsidRPr="008609F9">
        <w:t>brief.</w:t>
      </w:r>
    </w:p>
    <w:p w14:paraId="0EC3C2A8" w14:textId="77777777" w:rsidR="00E5298E" w:rsidRPr="008609F9" w:rsidRDefault="00E5298E">
      <w:pPr>
        <w:pStyle w:val="BodyText"/>
      </w:pPr>
    </w:p>
    <w:p w14:paraId="070F6B72" w14:textId="49B83867" w:rsidR="00E5298E" w:rsidRPr="008609F9" w:rsidRDefault="18F8CE35">
      <w:pPr>
        <w:pStyle w:val="Heading1"/>
        <w:ind w:left="460"/>
        <w:jc w:val="both"/>
      </w:pPr>
      <w:proofErr w:type="spellStart"/>
      <w:r w:rsidRPr="008609F9">
        <w:t>Subd</w:t>
      </w:r>
      <w:proofErr w:type="spellEnd"/>
      <w:r w:rsidRPr="008609F9">
        <w:t>. 5. Penaltie</w:t>
      </w:r>
      <w:r w:rsidR="004A3126">
        <w:t>s</w:t>
      </w:r>
      <w:r w:rsidRPr="008609F9">
        <w:t>.</w:t>
      </w:r>
    </w:p>
    <w:p w14:paraId="7599A1AB" w14:textId="77777777" w:rsidR="00E5298E" w:rsidRPr="008609F9" w:rsidRDefault="00E5298E">
      <w:pPr>
        <w:pStyle w:val="BodyText"/>
        <w:rPr>
          <w:b/>
        </w:rPr>
      </w:pPr>
    </w:p>
    <w:p w14:paraId="21DC123C" w14:textId="51754462" w:rsidR="00E5298E" w:rsidRPr="008609F9" w:rsidRDefault="18F8CE35" w:rsidP="138EE48A">
      <w:pPr>
        <w:pStyle w:val="ListParagraph"/>
        <w:numPr>
          <w:ilvl w:val="2"/>
          <w:numId w:val="9"/>
        </w:numPr>
        <w:tabs>
          <w:tab w:val="left" w:pos="1181"/>
        </w:tabs>
        <w:ind w:right="40" w:firstLine="0"/>
        <w:rPr>
          <w:sz w:val="24"/>
          <w:szCs w:val="24"/>
        </w:rPr>
      </w:pPr>
      <w:r w:rsidRPr="008609F9">
        <w:rPr>
          <w:sz w:val="24"/>
          <w:szCs w:val="24"/>
        </w:rPr>
        <w:t>Violation of Rule 6.03</w:t>
      </w:r>
      <w:r w:rsidR="1CEA6474" w:rsidRPr="008609F9">
        <w:rPr>
          <w:sz w:val="24"/>
          <w:szCs w:val="24"/>
        </w:rPr>
        <w:t>,</w:t>
      </w:r>
      <w:r w:rsidRPr="008609F9">
        <w:rPr>
          <w:sz w:val="24"/>
          <w:szCs w:val="24"/>
        </w:rPr>
        <w:t xml:space="preserve"> </w:t>
      </w:r>
      <w:proofErr w:type="spellStart"/>
      <w:r w:rsidRPr="008609F9">
        <w:rPr>
          <w:sz w:val="24"/>
          <w:szCs w:val="24"/>
        </w:rPr>
        <w:t>Subd</w:t>
      </w:r>
      <w:proofErr w:type="spellEnd"/>
      <w:r w:rsidRPr="008609F9">
        <w:rPr>
          <w:sz w:val="24"/>
          <w:szCs w:val="24"/>
        </w:rPr>
        <w:t xml:space="preserve">. 1 shall result in a deduction of not more than one </w:t>
      </w:r>
      <w:r w:rsidRPr="008609F9">
        <w:rPr>
          <w:spacing w:val="-4"/>
          <w:sz w:val="24"/>
          <w:szCs w:val="24"/>
        </w:rPr>
        <w:t>(1)</w:t>
      </w:r>
      <w:r w:rsidRPr="008609F9">
        <w:rPr>
          <w:spacing w:val="52"/>
          <w:sz w:val="24"/>
          <w:szCs w:val="24"/>
        </w:rPr>
        <w:t xml:space="preserve"> </w:t>
      </w:r>
      <w:r w:rsidRPr="008609F9">
        <w:rPr>
          <w:sz w:val="24"/>
          <w:szCs w:val="24"/>
        </w:rPr>
        <w:t>point each from the final brief score.</w:t>
      </w:r>
    </w:p>
    <w:p w14:paraId="12B45E0B" w14:textId="77777777" w:rsidR="00E5298E" w:rsidRPr="008609F9" w:rsidRDefault="00E5298E">
      <w:pPr>
        <w:pStyle w:val="BodyText"/>
      </w:pPr>
    </w:p>
    <w:p w14:paraId="2C888219" w14:textId="7CA10AA1" w:rsidR="00E5298E" w:rsidRPr="008609F9" w:rsidRDefault="18F8CE35" w:rsidP="138EE48A">
      <w:pPr>
        <w:pStyle w:val="ListParagraph"/>
        <w:numPr>
          <w:ilvl w:val="2"/>
          <w:numId w:val="9"/>
        </w:numPr>
        <w:tabs>
          <w:tab w:val="left" w:pos="1181"/>
        </w:tabs>
        <w:ind w:right="40" w:firstLine="0"/>
        <w:rPr>
          <w:sz w:val="24"/>
          <w:szCs w:val="24"/>
        </w:rPr>
      </w:pPr>
      <w:r w:rsidRPr="008609F9">
        <w:rPr>
          <w:sz w:val="24"/>
          <w:szCs w:val="24"/>
        </w:rPr>
        <w:t>Violation of Rule 6.03</w:t>
      </w:r>
      <w:r w:rsidR="0B49AEB6" w:rsidRPr="008609F9">
        <w:rPr>
          <w:sz w:val="24"/>
          <w:szCs w:val="24"/>
        </w:rPr>
        <w:t>,</w:t>
      </w:r>
      <w:r w:rsidRPr="008609F9">
        <w:rPr>
          <w:sz w:val="24"/>
          <w:szCs w:val="24"/>
        </w:rPr>
        <w:t xml:space="preserve"> </w:t>
      </w:r>
      <w:proofErr w:type="spellStart"/>
      <w:r w:rsidRPr="008609F9">
        <w:rPr>
          <w:sz w:val="24"/>
          <w:szCs w:val="24"/>
        </w:rPr>
        <w:t>Subd</w:t>
      </w:r>
      <w:proofErr w:type="spellEnd"/>
      <w:r w:rsidRPr="008609F9">
        <w:rPr>
          <w:sz w:val="24"/>
          <w:szCs w:val="24"/>
        </w:rPr>
        <w:t xml:space="preserve">. </w:t>
      </w:r>
      <w:r w:rsidR="4628EADD" w:rsidRPr="008609F9">
        <w:rPr>
          <w:sz w:val="24"/>
          <w:szCs w:val="24"/>
        </w:rPr>
        <w:t>2</w:t>
      </w:r>
      <w:r w:rsidRPr="008609F9">
        <w:rPr>
          <w:sz w:val="24"/>
          <w:szCs w:val="24"/>
        </w:rPr>
        <w:t xml:space="preserve"> shall result in a deduction of one (1) point from the final brief</w:t>
      </w:r>
      <w:r w:rsidRPr="008609F9">
        <w:rPr>
          <w:spacing w:val="-1"/>
          <w:sz w:val="24"/>
          <w:szCs w:val="24"/>
        </w:rPr>
        <w:t xml:space="preserve"> </w:t>
      </w:r>
      <w:r w:rsidRPr="008609F9">
        <w:rPr>
          <w:sz w:val="24"/>
          <w:szCs w:val="24"/>
        </w:rPr>
        <w:t>score.</w:t>
      </w:r>
    </w:p>
    <w:p w14:paraId="0BF3B21B" w14:textId="77777777" w:rsidR="00E5298E" w:rsidRPr="008609F9" w:rsidRDefault="00E5298E">
      <w:pPr>
        <w:pStyle w:val="BodyText"/>
        <w:spacing w:before="1"/>
      </w:pPr>
    </w:p>
    <w:p w14:paraId="1F04720E" w14:textId="77777777" w:rsidR="00E5298E" w:rsidRPr="008609F9" w:rsidRDefault="00801E69">
      <w:pPr>
        <w:pStyle w:val="Heading1"/>
      </w:pPr>
      <w:r w:rsidRPr="008609F9">
        <w:t>Rule 6.04. Content and Order of Required Brief Sections.</w:t>
      </w:r>
    </w:p>
    <w:p w14:paraId="08983810" w14:textId="77777777" w:rsidR="00E5298E" w:rsidRPr="008609F9" w:rsidRDefault="00E5298E">
      <w:pPr>
        <w:pStyle w:val="BodyText"/>
        <w:rPr>
          <w:b/>
        </w:rPr>
      </w:pPr>
    </w:p>
    <w:p w14:paraId="52AB8166" w14:textId="145E96B8" w:rsidR="00E5298E" w:rsidRPr="008609F9" w:rsidRDefault="18F8CE35">
      <w:pPr>
        <w:pStyle w:val="BodyText"/>
        <w:ind w:left="460" w:right="40"/>
        <w:jc w:val="both"/>
      </w:pPr>
      <w:proofErr w:type="spellStart"/>
      <w:r w:rsidRPr="008609F9">
        <w:rPr>
          <w:b/>
          <w:bCs/>
        </w:rPr>
        <w:t>Subd</w:t>
      </w:r>
      <w:proofErr w:type="spellEnd"/>
      <w:r w:rsidRPr="008609F9">
        <w:rPr>
          <w:b/>
          <w:bCs/>
        </w:rPr>
        <w:t xml:space="preserve">. 1. </w:t>
      </w:r>
      <w:r w:rsidRPr="008609F9">
        <w:t>Petitioner</w:t>
      </w:r>
      <w:r w:rsidR="143D708A" w:rsidRPr="008609F9">
        <w:t>s’</w:t>
      </w:r>
      <w:r w:rsidRPr="008609F9">
        <w:t xml:space="preserve"> and respondents’ briefs shall contain the following sections in the following order:</w:t>
      </w:r>
    </w:p>
    <w:p w14:paraId="188FF9C1" w14:textId="77777777" w:rsidR="00E5298E" w:rsidRPr="008609F9" w:rsidRDefault="00E5298E">
      <w:pPr>
        <w:pStyle w:val="BodyText"/>
      </w:pPr>
    </w:p>
    <w:p w14:paraId="666D1077" w14:textId="2A171F79" w:rsidR="00E5298E" w:rsidRPr="008609F9" w:rsidRDefault="00801E69">
      <w:pPr>
        <w:pStyle w:val="ListParagraph"/>
        <w:numPr>
          <w:ilvl w:val="0"/>
          <w:numId w:val="3"/>
        </w:numPr>
        <w:tabs>
          <w:tab w:val="left" w:pos="1181"/>
        </w:tabs>
        <w:ind w:right="41" w:firstLine="0"/>
        <w:jc w:val="both"/>
        <w:rPr>
          <w:sz w:val="24"/>
        </w:rPr>
      </w:pPr>
      <w:r w:rsidRPr="008609F9">
        <w:rPr>
          <w:sz w:val="24"/>
        </w:rPr>
        <w:t xml:space="preserve">The questions presented for review. </w:t>
      </w:r>
      <w:r w:rsidRPr="008609F9">
        <w:rPr>
          <w:spacing w:val="-4"/>
          <w:sz w:val="24"/>
        </w:rPr>
        <w:t>The</w:t>
      </w:r>
      <w:r w:rsidRPr="008609F9">
        <w:rPr>
          <w:spacing w:val="52"/>
          <w:sz w:val="24"/>
        </w:rPr>
        <w:t xml:space="preserve"> </w:t>
      </w:r>
      <w:r w:rsidRPr="008609F9">
        <w:rPr>
          <w:sz w:val="24"/>
        </w:rPr>
        <w:t>questions shall be set out on the first page following the cover, and no other information may appear on that</w:t>
      </w:r>
      <w:r w:rsidRPr="008609F9">
        <w:rPr>
          <w:spacing w:val="-1"/>
          <w:sz w:val="24"/>
        </w:rPr>
        <w:t xml:space="preserve"> </w:t>
      </w:r>
      <w:r w:rsidR="00B51D72" w:rsidRPr="008609F9">
        <w:rPr>
          <w:sz w:val="24"/>
        </w:rPr>
        <w:t>page</w:t>
      </w:r>
      <w:r w:rsidR="00B51D72">
        <w:rPr>
          <w:sz w:val="24"/>
        </w:rPr>
        <w:t>:</w:t>
      </w:r>
    </w:p>
    <w:p w14:paraId="011D9DA5" w14:textId="77777777" w:rsidR="00E5298E" w:rsidRPr="008609F9" w:rsidRDefault="00E5298E">
      <w:pPr>
        <w:pStyle w:val="BodyText"/>
        <w:spacing w:before="1"/>
      </w:pPr>
    </w:p>
    <w:p w14:paraId="68357272" w14:textId="77777777" w:rsidR="00E5298E" w:rsidRPr="008609F9" w:rsidRDefault="00801E69">
      <w:pPr>
        <w:pStyle w:val="ListParagraph"/>
        <w:numPr>
          <w:ilvl w:val="0"/>
          <w:numId w:val="3"/>
        </w:numPr>
        <w:tabs>
          <w:tab w:val="left" w:pos="1181"/>
        </w:tabs>
        <w:ind w:left="1180" w:hanging="361"/>
        <w:jc w:val="both"/>
        <w:rPr>
          <w:sz w:val="24"/>
        </w:rPr>
      </w:pPr>
      <w:r w:rsidRPr="008609F9">
        <w:rPr>
          <w:sz w:val="24"/>
        </w:rPr>
        <w:t>A table of</w:t>
      </w:r>
      <w:r w:rsidRPr="008609F9">
        <w:rPr>
          <w:spacing w:val="-3"/>
          <w:sz w:val="24"/>
        </w:rPr>
        <w:t xml:space="preserve"> </w:t>
      </w:r>
      <w:proofErr w:type="gramStart"/>
      <w:r w:rsidRPr="008609F9">
        <w:rPr>
          <w:sz w:val="24"/>
        </w:rPr>
        <w:t>contents;</w:t>
      </w:r>
      <w:proofErr w:type="gramEnd"/>
    </w:p>
    <w:p w14:paraId="65745F65" w14:textId="77777777" w:rsidR="00E5298E" w:rsidRPr="008609F9" w:rsidRDefault="00E5298E">
      <w:pPr>
        <w:pStyle w:val="BodyText"/>
      </w:pPr>
    </w:p>
    <w:p w14:paraId="3C7CA525" w14:textId="77777777" w:rsidR="00E5298E" w:rsidRPr="008609F9" w:rsidRDefault="00801E69">
      <w:pPr>
        <w:pStyle w:val="ListParagraph"/>
        <w:numPr>
          <w:ilvl w:val="0"/>
          <w:numId w:val="3"/>
        </w:numPr>
        <w:tabs>
          <w:tab w:val="left" w:pos="1181"/>
        </w:tabs>
        <w:ind w:left="1180" w:hanging="361"/>
        <w:jc w:val="both"/>
        <w:rPr>
          <w:sz w:val="24"/>
        </w:rPr>
      </w:pPr>
      <w:r w:rsidRPr="008609F9">
        <w:rPr>
          <w:sz w:val="24"/>
        </w:rPr>
        <w:t>A table of cited</w:t>
      </w:r>
      <w:r w:rsidRPr="008609F9">
        <w:rPr>
          <w:spacing w:val="-2"/>
          <w:sz w:val="24"/>
        </w:rPr>
        <w:t xml:space="preserve"> </w:t>
      </w:r>
      <w:proofErr w:type="gramStart"/>
      <w:r w:rsidRPr="008609F9">
        <w:rPr>
          <w:sz w:val="24"/>
        </w:rPr>
        <w:t>authorities;</w:t>
      </w:r>
      <w:proofErr w:type="gramEnd"/>
    </w:p>
    <w:p w14:paraId="14D85529" w14:textId="77777777" w:rsidR="00E5298E" w:rsidRPr="008609F9" w:rsidRDefault="00E5298E">
      <w:pPr>
        <w:pStyle w:val="BodyText"/>
      </w:pPr>
    </w:p>
    <w:p w14:paraId="4A47BBC5" w14:textId="77777777" w:rsidR="00E5298E" w:rsidRPr="008609F9" w:rsidRDefault="00801E69">
      <w:pPr>
        <w:pStyle w:val="ListParagraph"/>
        <w:numPr>
          <w:ilvl w:val="0"/>
          <w:numId w:val="3"/>
        </w:numPr>
        <w:tabs>
          <w:tab w:val="left" w:pos="1181"/>
        </w:tabs>
        <w:ind w:left="1180" w:hanging="361"/>
        <w:jc w:val="both"/>
        <w:rPr>
          <w:sz w:val="24"/>
        </w:rPr>
      </w:pPr>
      <w:r w:rsidRPr="008609F9">
        <w:rPr>
          <w:sz w:val="24"/>
        </w:rPr>
        <w:t>Citation(s) to the opinion(s)</w:t>
      </w:r>
      <w:r w:rsidRPr="008609F9">
        <w:rPr>
          <w:spacing w:val="-7"/>
          <w:sz w:val="24"/>
        </w:rPr>
        <w:t xml:space="preserve"> </w:t>
      </w:r>
      <w:proofErr w:type="gramStart"/>
      <w:r w:rsidRPr="008609F9">
        <w:rPr>
          <w:sz w:val="24"/>
        </w:rPr>
        <w:t>below;</w:t>
      </w:r>
      <w:proofErr w:type="gramEnd"/>
    </w:p>
    <w:p w14:paraId="3CFB3F0C" w14:textId="77777777" w:rsidR="00E5298E" w:rsidRPr="008609F9" w:rsidRDefault="00E5298E">
      <w:pPr>
        <w:pStyle w:val="BodyText"/>
      </w:pPr>
    </w:p>
    <w:p w14:paraId="0DAE77F8" w14:textId="03B673EC" w:rsidR="00E5298E" w:rsidRPr="008609F9" w:rsidRDefault="18F8CE35" w:rsidP="138EE48A">
      <w:pPr>
        <w:pStyle w:val="ListParagraph"/>
        <w:numPr>
          <w:ilvl w:val="0"/>
          <w:numId w:val="3"/>
        </w:numPr>
        <w:tabs>
          <w:tab w:val="left" w:pos="1181"/>
        </w:tabs>
        <w:ind w:right="39" w:firstLine="0"/>
        <w:jc w:val="both"/>
        <w:rPr>
          <w:sz w:val="24"/>
          <w:szCs w:val="24"/>
        </w:rPr>
      </w:pPr>
      <w:r w:rsidRPr="008609F9">
        <w:rPr>
          <w:sz w:val="24"/>
          <w:szCs w:val="24"/>
        </w:rPr>
        <w:t xml:space="preserve">The constitutional provisions, treaties, statutes, ordinances, and regulations involved in the case, set out word for word, </w:t>
      </w:r>
      <w:proofErr w:type="spellStart"/>
      <w:proofErr w:type="gramStart"/>
      <w:r w:rsidRPr="008609F9">
        <w:rPr>
          <w:sz w:val="24"/>
          <w:szCs w:val="24"/>
        </w:rPr>
        <w:t>i.e.</w:t>
      </w:r>
      <w:r w:rsidR="744D3BC8" w:rsidRPr="008609F9">
        <w:rPr>
          <w:sz w:val="24"/>
          <w:szCs w:val="24"/>
        </w:rPr>
        <w:t>,</w:t>
      </w:r>
      <w:r w:rsidRPr="008609F9">
        <w:rPr>
          <w:spacing w:val="-6"/>
          <w:sz w:val="24"/>
          <w:szCs w:val="24"/>
        </w:rPr>
        <w:t>no</w:t>
      </w:r>
      <w:proofErr w:type="spellEnd"/>
      <w:proofErr w:type="gramEnd"/>
      <w:r w:rsidRPr="008609F9">
        <w:rPr>
          <w:spacing w:val="-6"/>
          <w:sz w:val="24"/>
          <w:szCs w:val="24"/>
        </w:rPr>
        <w:t xml:space="preserve"> </w:t>
      </w:r>
      <w:r w:rsidRPr="008609F9">
        <w:rPr>
          <w:sz w:val="24"/>
          <w:szCs w:val="24"/>
        </w:rPr>
        <w:t xml:space="preserve">ellipses, with appropriate citation. If the provisions involved are lengthy, their citation alone suffices at this point, and their pertinent text shall be set out in an appendix to </w:t>
      </w:r>
      <w:r w:rsidRPr="008609F9">
        <w:rPr>
          <w:spacing w:val="-5"/>
          <w:sz w:val="24"/>
          <w:szCs w:val="24"/>
        </w:rPr>
        <w:t xml:space="preserve">the </w:t>
      </w:r>
      <w:proofErr w:type="gramStart"/>
      <w:r w:rsidRPr="008609F9">
        <w:rPr>
          <w:sz w:val="24"/>
          <w:szCs w:val="24"/>
        </w:rPr>
        <w:t>brief;</w:t>
      </w:r>
      <w:proofErr w:type="gramEnd"/>
    </w:p>
    <w:p w14:paraId="793D18F1" w14:textId="77777777" w:rsidR="00E5298E" w:rsidRPr="008609F9" w:rsidRDefault="00E5298E">
      <w:pPr>
        <w:pStyle w:val="BodyText"/>
        <w:spacing w:before="1"/>
      </w:pPr>
    </w:p>
    <w:p w14:paraId="37F2CA11" w14:textId="0A850DB2" w:rsidR="00E5298E" w:rsidRPr="008609F9" w:rsidRDefault="00801E69">
      <w:pPr>
        <w:pStyle w:val="ListParagraph"/>
        <w:numPr>
          <w:ilvl w:val="0"/>
          <w:numId w:val="3"/>
        </w:numPr>
        <w:tabs>
          <w:tab w:val="left" w:pos="1181"/>
        </w:tabs>
        <w:ind w:right="38" w:firstLine="0"/>
        <w:jc w:val="both"/>
        <w:rPr>
          <w:sz w:val="24"/>
        </w:rPr>
      </w:pPr>
      <w:r w:rsidRPr="008609F9">
        <w:rPr>
          <w:sz w:val="24"/>
        </w:rPr>
        <w:t>A concise statement of the case entitled “Statement of the Case</w:t>
      </w:r>
      <w:r w:rsidR="00831B09" w:rsidRPr="008609F9">
        <w:rPr>
          <w:sz w:val="24"/>
        </w:rPr>
        <w:t>,</w:t>
      </w:r>
      <w:r w:rsidRPr="008609F9">
        <w:rPr>
          <w:sz w:val="24"/>
        </w:rPr>
        <w:t xml:space="preserve">” setting out the procedural history and the facts material to </w:t>
      </w:r>
      <w:r w:rsidRPr="008609F9">
        <w:rPr>
          <w:spacing w:val="-4"/>
          <w:sz w:val="24"/>
        </w:rPr>
        <w:t xml:space="preserve">the </w:t>
      </w:r>
      <w:r w:rsidRPr="008609F9">
        <w:rPr>
          <w:sz w:val="24"/>
        </w:rPr>
        <w:t>consideration of the questions</w:t>
      </w:r>
      <w:r w:rsidRPr="008609F9">
        <w:rPr>
          <w:spacing w:val="-3"/>
          <w:sz w:val="24"/>
        </w:rPr>
        <w:t xml:space="preserve"> </w:t>
      </w:r>
      <w:r w:rsidRPr="008609F9">
        <w:rPr>
          <w:sz w:val="24"/>
        </w:rPr>
        <w:t>presented.</w:t>
      </w:r>
    </w:p>
    <w:p w14:paraId="783EB308" w14:textId="77777777" w:rsidR="00E5298E" w:rsidRPr="008609F9" w:rsidRDefault="00E5298E">
      <w:pPr>
        <w:pStyle w:val="BodyText"/>
      </w:pPr>
    </w:p>
    <w:p w14:paraId="4AC2BAC7" w14:textId="3CE658EA" w:rsidR="00E5298E" w:rsidRPr="008609F9" w:rsidRDefault="00801E69" w:rsidP="00CE44F3">
      <w:pPr>
        <w:pStyle w:val="ListParagraph"/>
        <w:numPr>
          <w:ilvl w:val="0"/>
          <w:numId w:val="3"/>
        </w:numPr>
        <w:tabs>
          <w:tab w:val="left" w:pos="1181"/>
        </w:tabs>
        <w:spacing w:before="79"/>
        <w:ind w:left="460" w:right="117" w:firstLine="0"/>
        <w:jc w:val="both"/>
      </w:pPr>
      <w:r w:rsidRPr="008609F9">
        <w:rPr>
          <w:sz w:val="24"/>
        </w:rPr>
        <w:t xml:space="preserve">A summary of the argument, </w:t>
      </w:r>
      <w:r w:rsidRPr="008609F9">
        <w:rPr>
          <w:spacing w:val="-3"/>
          <w:sz w:val="24"/>
        </w:rPr>
        <w:t xml:space="preserve">suitably </w:t>
      </w:r>
      <w:r w:rsidRPr="008609F9">
        <w:rPr>
          <w:sz w:val="24"/>
        </w:rPr>
        <w:t>paragraphed. The summary should be a clear and concise condensation of the</w:t>
      </w:r>
      <w:r w:rsidRPr="008609F9">
        <w:rPr>
          <w:spacing w:val="-9"/>
          <w:sz w:val="24"/>
        </w:rPr>
        <w:t xml:space="preserve"> </w:t>
      </w:r>
      <w:r w:rsidRPr="008609F9">
        <w:rPr>
          <w:spacing w:val="-3"/>
          <w:sz w:val="24"/>
        </w:rPr>
        <w:t>argument</w:t>
      </w:r>
      <w:r w:rsidR="00CE44F3" w:rsidRPr="008609F9">
        <w:rPr>
          <w:spacing w:val="-3"/>
          <w:sz w:val="24"/>
        </w:rPr>
        <w:t xml:space="preserve"> </w:t>
      </w:r>
      <w:r w:rsidRPr="008609F9">
        <w:t xml:space="preserve">made in the body of the brief; mere repetition of the headings under which the argument is arranged is not </w:t>
      </w:r>
      <w:proofErr w:type="gramStart"/>
      <w:r w:rsidRPr="008609F9">
        <w:t>sufficient;</w:t>
      </w:r>
      <w:proofErr w:type="gramEnd"/>
    </w:p>
    <w:p w14:paraId="2B844AA6" w14:textId="77777777" w:rsidR="00E5298E" w:rsidRPr="008609F9" w:rsidRDefault="00E5298E">
      <w:pPr>
        <w:pStyle w:val="BodyText"/>
      </w:pPr>
    </w:p>
    <w:p w14:paraId="0D307A6E" w14:textId="0989E6C0" w:rsidR="00E5298E" w:rsidRPr="008609F9" w:rsidRDefault="18F8CE35" w:rsidP="138EE48A">
      <w:pPr>
        <w:pStyle w:val="ListParagraph"/>
        <w:numPr>
          <w:ilvl w:val="0"/>
          <w:numId w:val="3"/>
        </w:numPr>
        <w:tabs>
          <w:tab w:val="left" w:pos="821"/>
        </w:tabs>
        <w:ind w:left="460" w:right="117" w:firstLine="0"/>
        <w:jc w:val="both"/>
        <w:rPr>
          <w:sz w:val="24"/>
          <w:szCs w:val="24"/>
        </w:rPr>
      </w:pPr>
      <w:r w:rsidRPr="008609F9">
        <w:rPr>
          <w:sz w:val="24"/>
          <w:szCs w:val="24"/>
        </w:rPr>
        <w:t xml:space="preserve">The argument, exhibiting clearly </w:t>
      </w:r>
      <w:r w:rsidRPr="008609F9">
        <w:rPr>
          <w:spacing w:val="-4"/>
          <w:sz w:val="24"/>
          <w:szCs w:val="24"/>
        </w:rPr>
        <w:t>the</w:t>
      </w:r>
      <w:r w:rsidRPr="008609F9">
        <w:rPr>
          <w:spacing w:val="52"/>
          <w:sz w:val="24"/>
          <w:szCs w:val="24"/>
        </w:rPr>
        <w:t xml:space="preserve"> </w:t>
      </w:r>
      <w:r w:rsidRPr="008609F9">
        <w:rPr>
          <w:sz w:val="24"/>
          <w:szCs w:val="24"/>
        </w:rPr>
        <w:t>points of fact and of law presented and citing the authorities relied</w:t>
      </w:r>
      <w:r w:rsidRPr="008609F9">
        <w:rPr>
          <w:spacing w:val="-2"/>
          <w:sz w:val="24"/>
          <w:szCs w:val="24"/>
        </w:rPr>
        <w:t xml:space="preserve"> </w:t>
      </w:r>
      <w:proofErr w:type="gramStart"/>
      <w:r w:rsidRPr="008609F9">
        <w:rPr>
          <w:sz w:val="24"/>
          <w:szCs w:val="24"/>
        </w:rPr>
        <w:t>on;</w:t>
      </w:r>
      <w:proofErr w:type="gramEnd"/>
    </w:p>
    <w:p w14:paraId="17D58350" w14:textId="77777777" w:rsidR="00E5298E" w:rsidRPr="008609F9" w:rsidRDefault="00E5298E">
      <w:pPr>
        <w:pStyle w:val="BodyText"/>
      </w:pPr>
    </w:p>
    <w:p w14:paraId="751B5420" w14:textId="111C5E43" w:rsidR="00E5298E" w:rsidRPr="008609F9" w:rsidRDefault="18F8CE35" w:rsidP="138EE48A">
      <w:pPr>
        <w:pStyle w:val="ListParagraph"/>
        <w:numPr>
          <w:ilvl w:val="0"/>
          <w:numId w:val="3"/>
        </w:numPr>
        <w:tabs>
          <w:tab w:val="left" w:pos="821"/>
        </w:tabs>
        <w:ind w:left="460" w:right="120" w:firstLine="0"/>
        <w:jc w:val="both"/>
        <w:rPr>
          <w:sz w:val="24"/>
          <w:szCs w:val="24"/>
        </w:rPr>
      </w:pPr>
      <w:r w:rsidRPr="008609F9">
        <w:rPr>
          <w:sz w:val="24"/>
          <w:szCs w:val="24"/>
        </w:rPr>
        <w:t>A conclusion specifying</w:t>
      </w:r>
      <w:r w:rsidR="45D1B0F2" w:rsidRPr="008609F9">
        <w:rPr>
          <w:sz w:val="24"/>
          <w:szCs w:val="24"/>
        </w:rPr>
        <w:t>,</w:t>
      </w:r>
      <w:r w:rsidRPr="008609F9">
        <w:rPr>
          <w:sz w:val="24"/>
          <w:szCs w:val="24"/>
        </w:rPr>
        <w:t xml:space="preserve"> with particularity</w:t>
      </w:r>
      <w:r w:rsidR="3F7D55BF" w:rsidRPr="008609F9">
        <w:rPr>
          <w:sz w:val="24"/>
          <w:szCs w:val="24"/>
        </w:rPr>
        <w:t>,</w:t>
      </w:r>
      <w:r w:rsidRPr="008609F9">
        <w:rPr>
          <w:sz w:val="24"/>
          <w:szCs w:val="24"/>
        </w:rPr>
        <w:t xml:space="preserve"> the relief the party</w:t>
      </w:r>
      <w:r w:rsidRPr="008609F9">
        <w:rPr>
          <w:spacing w:val="-2"/>
          <w:sz w:val="24"/>
          <w:szCs w:val="24"/>
        </w:rPr>
        <w:t xml:space="preserve"> </w:t>
      </w:r>
      <w:r w:rsidRPr="008609F9">
        <w:rPr>
          <w:sz w:val="24"/>
          <w:szCs w:val="24"/>
        </w:rPr>
        <w:t>seeks.</w:t>
      </w:r>
    </w:p>
    <w:p w14:paraId="34773514" w14:textId="77777777" w:rsidR="00E5298E" w:rsidRPr="008609F9" w:rsidRDefault="00E5298E">
      <w:pPr>
        <w:pStyle w:val="BodyText"/>
      </w:pPr>
    </w:p>
    <w:p w14:paraId="5C3C1801" w14:textId="77777777" w:rsidR="00E5298E" w:rsidRPr="008609F9" w:rsidRDefault="00801E69">
      <w:pPr>
        <w:pStyle w:val="ListParagraph"/>
        <w:numPr>
          <w:ilvl w:val="0"/>
          <w:numId w:val="3"/>
        </w:numPr>
        <w:tabs>
          <w:tab w:val="left" w:pos="820"/>
          <w:tab w:val="left" w:pos="821"/>
        </w:tabs>
        <w:ind w:left="460" w:right="599" w:firstLine="0"/>
        <w:jc w:val="left"/>
        <w:rPr>
          <w:sz w:val="24"/>
        </w:rPr>
      </w:pPr>
      <w:r w:rsidRPr="008609F9">
        <w:rPr>
          <w:sz w:val="24"/>
        </w:rPr>
        <w:t xml:space="preserve">The signature block at the close of </w:t>
      </w:r>
      <w:r w:rsidRPr="008609F9">
        <w:rPr>
          <w:spacing w:val="-5"/>
          <w:sz w:val="24"/>
        </w:rPr>
        <w:t xml:space="preserve">the </w:t>
      </w:r>
      <w:r w:rsidRPr="008609F9">
        <w:rPr>
          <w:sz w:val="24"/>
        </w:rPr>
        <w:t>brief shall indicate</w:t>
      </w:r>
      <w:r w:rsidRPr="008609F9">
        <w:rPr>
          <w:spacing w:val="-1"/>
          <w:sz w:val="24"/>
        </w:rPr>
        <w:t xml:space="preserve"> </w:t>
      </w:r>
      <w:r w:rsidRPr="008609F9">
        <w:rPr>
          <w:sz w:val="24"/>
        </w:rPr>
        <w:t>simply:</w:t>
      </w:r>
    </w:p>
    <w:p w14:paraId="0871D31B" w14:textId="77777777" w:rsidR="00E5298E" w:rsidRPr="008609F9" w:rsidRDefault="00E5298E">
      <w:pPr>
        <w:pStyle w:val="BodyText"/>
        <w:spacing w:before="1"/>
      </w:pPr>
    </w:p>
    <w:p w14:paraId="11BC6623" w14:textId="77777777" w:rsidR="00E5298E" w:rsidRPr="008609F9" w:rsidRDefault="00801E69" w:rsidP="00F318D9">
      <w:pPr>
        <w:pStyle w:val="BodyText"/>
        <w:ind w:left="720"/>
      </w:pPr>
      <w:r w:rsidRPr="008609F9">
        <w:t>Respectfully submitted,</w:t>
      </w:r>
    </w:p>
    <w:p w14:paraId="03A71074" w14:textId="77777777" w:rsidR="00E5298E" w:rsidRPr="008609F9" w:rsidRDefault="00E5298E" w:rsidP="00D2067B">
      <w:pPr>
        <w:pStyle w:val="BodyText"/>
      </w:pPr>
    </w:p>
    <w:p w14:paraId="3B2EED69" w14:textId="6EAAA01C" w:rsidR="00E5298E" w:rsidRPr="008609F9" w:rsidRDefault="00801E69" w:rsidP="00F318D9">
      <w:pPr>
        <w:pStyle w:val="BodyText"/>
        <w:spacing w:line="480" w:lineRule="auto"/>
        <w:ind w:left="720" w:right="2225"/>
      </w:pPr>
      <w:r w:rsidRPr="008609F9">
        <w:t>Petitioner</w:t>
      </w:r>
      <w:r w:rsidR="00D2067B" w:rsidRPr="008609F9">
        <w:t xml:space="preserve"> (or Appellant)</w:t>
      </w:r>
      <w:r w:rsidRPr="008609F9">
        <w:t xml:space="preserve"> </w:t>
      </w:r>
      <w:r w:rsidRPr="008609F9">
        <w:lastRenderedPageBreak/>
        <w:t>or</w:t>
      </w:r>
    </w:p>
    <w:p w14:paraId="1256A2A0" w14:textId="77777777" w:rsidR="00E5298E" w:rsidRPr="008609F9" w:rsidRDefault="00801E69" w:rsidP="00F318D9">
      <w:pPr>
        <w:pStyle w:val="BodyText"/>
        <w:ind w:left="720"/>
      </w:pPr>
      <w:r w:rsidRPr="008609F9">
        <w:t>Respectfully submitted,</w:t>
      </w:r>
    </w:p>
    <w:p w14:paraId="20A9808F" w14:textId="77777777" w:rsidR="00E5298E" w:rsidRPr="008609F9" w:rsidRDefault="00E5298E" w:rsidP="00D2067B">
      <w:pPr>
        <w:pStyle w:val="BodyText"/>
      </w:pPr>
    </w:p>
    <w:p w14:paraId="21B5BCC7" w14:textId="5B10A6CC" w:rsidR="00E5298E" w:rsidRPr="008609F9" w:rsidRDefault="00801E69" w:rsidP="00F318D9">
      <w:pPr>
        <w:pStyle w:val="BodyText"/>
        <w:ind w:left="720"/>
      </w:pPr>
      <w:r w:rsidRPr="008609F9">
        <w:t>Respondent</w:t>
      </w:r>
      <w:r w:rsidR="00D2067B" w:rsidRPr="008609F9">
        <w:t xml:space="preserve"> (or Appellee)</w:t>
      </w:r>
    </w:p>
    <w:p w14:paraId="5417D511" w14:textId="77777777" w:rsidR="00E5298E" w:rsidRPr="008609F9" w:rsidRDefault="00E5298E" w:rsidP="00D2067B">
      <w:pPr>
        <w:pStyle w:val="BodyText"/>
        <w:spacing w:before="1"/>
      </w:pPr>
    </w:p>
    <w:p w14:paraId="3155BE8D" w14:textId="77777777" w:rsidR="00E5298E" w:rsidRPr="008609F9" w:rsidRDefault="00801E69">
      <w:pPr>
        <w:pStyle w:val="BodyText"/>
        <w:ind w:left="460" w:right="126"/>
      </w:pPr>
      <w:r w:rsidRPr="008609F9">
        <w:t>or words of similar effect, the key being that the information shall not reveal either the identity of the team’s school or any of its team members.</w:t>
      </w:r>
    </w:p>
    <w:p w14:paraId="417BE4BD" w14:textId="77777777" w:rsidR="00E5298E" w:rsidRPr="008609F9" w:rsidRDefault="00E5298E">
      <w:pPr>
        <w:pStyle w:val="BodyText"/>
      </w:pPr>
    </w:p>
    <w:p w14:paraId="4903055F" w14:textId="77777777" w:rsidR="00E5298E" w:rsidRPr="008609F9" w:rsidRDefault="00801E69">
      <w:pPr>
        <w:pStyle w:val="ListParagraph"/>
        <w:numPr>
          <w:ilvl w:val="0"/>
          <w:numId w:val="3"/>
        </w:numPr>
        <w:tabs>
          <w:tab w:val="left" w:pos="940"/>
          <w:tab w:val="left" w:pos="941"/>
        </w:tabs>
        <w:ind w:left="460" w:right="332" w:firstLine="0"/>
        <w:jc w:val="left"/>
        <w:rPr>
          <w:sz w:val="24"/>
        </w:rPr>
      </w:pPr>
      <w:r w:rsidRPr="008609F9">
        <w:rPr>
          <w:sz w:val="24"/>
        </w:rPr>
        <w:t xml:space="preserve">A team, at its option, may include its team-identifying letter in the signature </w:t>
      </w:r>
      <w:r w:rsidRPr="008609F9">
        <w:rPr>
          <w:spacing w:val="-3"/>
          <w:sz w:val="24"/>
        </w:rPr>
        <w:t xml:space="preserve">block </w:t>
      </w:r>
      <w:r w:rsidRPr="008609F9">
        <w:rPr>
          <w:sz w:val="24"/>
        </w:rPr>
        <w:t>(see Rule</w:t>
      </w:r>
      <w:r w:rsidRPr="008609F9">
        <w:rPr>
          <w:spacing w:val="-2"/>
          <w:sz w:val="24"/>
        </w:rPr>
        <w:t xml:space="preserve"> </w:t>
      </w:r>
      <w:r w:rsidRPr="008609F9">
        <w:rPr>
          <w:sz w:val="24"/>
        </w:rPr>
        <w:t>6.01).</w:t>
      </w:r>
    </w:p>
    <w:p w14:paraId="13F1D7C5" w14:textId="77777777" w:rsidR="00E5298E" w:rsidRPr="008609F9" w:rsidRDefault="00E5298E">
      <w:pPr>
        <w:pStyle w:val="BodyText"/>
      </w:pPr>
    </w:p>
    <w:p w14:paraId="3FEF5444" w14:textId="77777777" w:rsidR="00E5298E" w:rsidRPr="008609F9" w:rsidRDefault="00801E69">
      <w:pPr>
        <w:pStyle w:val="BodyText"/>
        <w:ind w:left="100" w:right="113"/>
        <w:jc w:val="both"/>
      </w:pPr>
      <w:proofErr w:type="spellStart"/>
      <w:r w:rsidRPr="008609F9">
        <w:rPr>
          <w:b/>
        </w:rPr>
        <w:t>Subd</w:t>
      </w:r>
      <w:proofErr w:type="spellEnd"/>
      <w:r w:rsidRPr="008609F9">
        <w:rPr>
          <w:b/>
        </w:rPr>
        <w:t xml:space="preserve">. 2. </w:t>
      </w:r>
      <w:r w:rsidRPr="008609F9">
        <w:t>A team, at its option may include a concise statement of the basis for jurisdiction in the court that is presiding over the appeal, including the statutory provisions and time factors on which jurisdiction rests, after the table of cited authorities and before listing of constitutional provisions, treatise, statutes, etc. A jurisdictional statement, however, is not required.</w:t>
      </w:r>
    </w:p>
    <w:p w14:paraId="5B809B47" w14:textId="77777777" w:rsidR="00E5298E" w:rsidRPr="008609F9" w:rsidRDefault="00E5298E">
      <w:pPr>
        <w:pStyle w:val="BodyText"/>
        <w:spacing w:before="1"/>
      </w:pPr>
    </w:p>
    <w:p w14:paraId="6FD1E62E" w14:textId="19E867E8" w:rsidR="00E5298E" w:rsidRPr="008609F9" w:rsidRDefault="00801E69">
      <w:pPr>
        <w:pStyle w:val="BodyText"/>
        <w:ind w:left="100" w:right="114"/>
        <w:jc w:val="both"/>
      </w:pPr>
      <w:proofErr w:type="spellStart"/>
      <w:r w:rsidRPr="008609F9">
        <w:rPr>
          <w:b/>
        </w:rPr>
        <w:t>Subd</w:t>
      </w:r>
      <w:proofErr w:type="spellEnd"/>
      <w:r w:rsidRPr="008609F9">
        <w:rPr>
          <w:b/>
        </w:rPr>
        <w:t xml:space="preserve">. 3. </w:t>
      </w:r>
      <w:r w:rsidRPr="008609F9">
        <w:t xml:space="preserve">The failure to include a required section in the brief shall result in a deduction of </w:t>
      </w:r>
      <w:r w:rsidR="00E500F7" w:rsidRPr="008609F9">
        <w:t xml:space="preserve">not more than </w:t>
      </w:r>
      <w:r w:rsidRPr="008609F9">
        <w:t xml:space="preserve">one (1) point from the final brief score. The failure to put the required sections in the order specified above shall result in a deduction of </w:t>
      </w:r>
      <w:r w:rsidR="00E500F7" w:rsidRPr="008609F9">
        <w:t xml:space="preserve">not more than </w:t>
      </w:r>
      <w:r w:rsidRPr="008609F9">
        <w:t>one (1) point from the final brief</w:t>
      </w:r>
      <w:r w:rsidRPr="008609F9">
        <w:rPr>
          <w:spacing w:val="-3"/>
        </w:rPr>
        <w:t xml:space="preserve"> </w:t>
      </w:r>
      <w:r w:rsidRPr="008609F9">
        <w:t>score.</w:t>
      </w:r>
    </w:p>
    <w:p w14:paraId="1DA08D7A" w14:textId="77777777" w:rsidR="00CE44F3" w:rsidRPr="008609F9" w:rsidRDefault="00CE44F3">
      <w:pPr>
        <w:pStyle w:val="Heading1"/>
        <w:spacing w:before="79"/>
      </w:pPr>
    </w:p>
    <w:p w14:paraId="404ADEDC" w14:textId="0A660834" w:rsidR="00E5298E" w:rsidRPr="008609F9" w:rsidRDefault="18F8CE35">
      <w:pPr>
        <w:pStyle w:val="Heading1"/>
        <w:spacing w:before="79"/>
      </w:pPr>
      <w:r w:rsidRPr="008609F9">
        <w:t>Rule 6.05. Form of Citations</w:t>
      </w:r>
    </w:p>
    <w:p w14:paraId="13547FC8" w14:textId="77777777" w:rsidR="00E5298E" w:rsidRPr="008609F9" w:rsidRDefault="00E5298E">
      <w:pPr>
        <w:pStyle w:val="BodyText"/>
        <w:rPr>
          <w:b/>
        </w:rPr>
      </w:pPr>
    </w:p>
    <w:p w14:paraId="2BB6D7AD" w14:textId="00C6956C" w:rsidR="00E5298E" w:rsidRPr="008609F9" w:rsidRDefault="00801E69">
      <w:pPr>
        <w:pStyle w:val="BodyText"/>
        <w:ind w:left="460" w:right="39"/>
        <w:jc w:val="both"/>
      </w:pPr>
      <w:proofErr w:type="spellStart"/>
      <w:r w:rsidRPr="008609F9">
        <w:rPr>
          <w:b/>
        </w:rPr>
        <w:t>Subd</w:t>
      </w:r>
      <w:proofErr w:type="spellEnd"/>
      <w:r w:rsidRPr="008609F9">
        <w:rPr>
          <w:b/>
        </w:rPr>
        <w:t xml:space="preserve">. 1. </w:t>
      </w:r>
      <w:r w:rsidRPr="008609F9">
        <w:t xml:space="preserve">Except with  regard to  brief headings, all citations contained in the table of authorities, the section that sets forth jurisdiction, constitutional provisions, treaties, statutes, ordinances, and regulations, the section that </w:t>
      </w:r>
      <w:r w:rsidRPr="008609F9">
        <w:rPr>
          <w:spacing w:val="-3"/>
        </w:rPr>
        <w:t xml:space="preserve">sets </w:t>
      </w:r>
      <w:r w:rsidRPr="008609F9">
        <w:t xml:space="preserve">forth citation(s) to the opinion(s) below, the statement of the case, the summary of the argument, the argument and/or the conclusion shall be in the form prescribed by the </w:t>
      </w:r>
      <w:r w:rsidR="00D52425" w:rsidRPr="008609F9">
        <w:rPr>
          <w:b/>
        </w:rPr>
        <w:t xml:space="preserve">Twenty-First </w:t>
      </w:r>
      <w:r w:rsidRPr="008609F9">
        <w:rPr>
          <w:b/>
        </w:rPr>
        <w:t xml:space="preserve">Edition </w:t>
      </w:r>
      <w:r w:rsidRPr="008609F9">
        <w:t xml:space="preserve">of </w:t>
      </w:r>
      <w:r w:rsidRPr="008609F9">
        <w:rPr>
          <w:u w:val="single"/>
        </w:rPr>
        <w:t xml:space="preserve">The Bluebook: A Uniform System </w:t>
      </w:r>
      <w:r w:rsidRPr="008609F9">
        <w:rPr>
          <w:spacing w:val="-6"/>
          <w:u w:val="single"/>
        </w:rPr>
        <w:t>of</w:t>
      </w:r>
      <w:r w:rsidRPr="008609F9">
        <w:rPr>
          <w:spacing w:val="-6"/>
        </w:rPr>
        <w:t xml:space="preserve"> </w:t>
      </w:r>
      <w:r w:rsidRPr="008609F9">
        <w:rPr>
          <w:u w:val="single"/>
        </w:rPr>
        <w:t>Citation</w:t>
      </w:r>
      <w:r w:rsidRPr="008609F9">
        <w:t xml:space="preserve"> (hereinafter, “</w:t>
      </w:r>
      <w:r w:rsidRPr="008609F9">
        <w:rPr>
          <w:u w:val="single"/>
        </w:rPr>
        <w:t>The</w:t>
      </w:r>
      <w:r w:rsidRPr="008609F9">
        <w:rPr>
          <w:spacing w:val="-2"/>
          <w:u w:val="single"/>
        </w:rPr>
        <w:t xml:space="preserve"> </w:t>
      </w:r>
      <w:r w:rsidRPr="008609F9">
        <w:rPr>
          <w:u w:val="single"/>
        </w:rPr>
        <w:t>Bluebook</w:t>
      </w:r>
      <w:r w:rsidRPr="008609F9">
        <w:t>”).</w:t>
      </w:r>
    </w:p>
    <w:p w14:paraId="207CCE48" w14:textId="77777777" w:rsidR="00E5298E" w:rsidRPr="008609F9" w:rsidRDefault="00E5298E">
      <w:pPr>
        <w:pStyle w:val="BodyText"/>
        <w:spacing w:before="1"/>
      </w:pPr>
    </w:p>
    <w:p w14:paraId="6F02701A" w14:textId="77777777" w:rsidR="00E5298E" w:rsidRPr="008609F9" w:rsidRDefault="00801E69">
      <w:pPr>
        <w:pStyle w:val="BodyText"/>
        <w:ind w:left="460" w:right="40"/>
        <w:jc w:val="both"/>
      </w:pPr>
      <w:proofErr w:type="spellStart"/>
      <w:r w:rsidRPr="008609F9">
        <w:rPr>
          <w:b/>
        </w:rPr>
        <w:t>Subd</w:t>
      </w:r>
      <w:proofErr w:type="spellEnd"/>
      <w:r w:rsidRPr="008609F9">
        <w:rPr>
          <w:b/>
        </w:rPr>
        <w:t xml:space="preserve">. 2. </w:t>
      </w:r>
      <w:r w:rsidRPr="008609F9">
        <w:t xml:space="preserve">Where the </w:t>
      </w:r>
      <w:proofErr w:type="spellStart"/>
      <w:r w:rsidRPr="008609F9">
        <w:t>Bluepages</w:t>
      </w:r>
      <w:proofErr w:type="spellEnd"/>
      <w:r w:rsidRPr="008609F9">
        <w:t xml:space="preserve"> contained in </w:t>
      </w:r>
      <w:r w:rsidRPr="008609F9">
        <w:rPr>
          <w:u w:val="single"/>
        </w:rPr>
        <w:t>The</w:t>
      </w:r>
      <w:r w:rsidRPr="008609F9">
        <w:t xml:space="preserve"> </w:t>
      </w:r>
      <w:r w:rsidRPr="008609F9">
        <w:rPr>
          <w:u w:val="single"/>
        </w:rPr>
        <w:t>Bluebook</w:t>
      </w:r>
      <w:r w:rsidRPr="008609F9">
        <w:t xml:space="preserve"> differ from the rules of citation and style contained in other sections of </w:t>
      </w:r>
      <w:r w:rsidRPr="008609F9">
        <w:rPr>
          <w:u w:val="single"/>
        </w:rPr>
        <w:t>The Bluebook</w:t>
      </w:r>
      <w:r w:rsidRPr="008609F9">
        <w:t xml:space="preserve">, the </w:t>
      </w:r>
      <w:proofErr w:type="spellStart"/>
      <w:r w:rsidRPr="008609F9">
        <w:t>Bluepages</w:t>
      </w:r>
      <w:proofErr w:type="spellEnd"/>
      <w:r w:rsidRPr="008609F9">
        <w:t xml:space="preserve"> must be</w:t>
      </w:r>
      <w:r w:rsidRPr="008609F9">
        <w:rPr>
          <w:spacing w:val="-1"/>
        </w:rPr>
        <w:t xml:space="preserve"> </w:t>
      </w:r>
      <w:r w:rsidRPr="008609F9">
        <w:t>followed.</w:t>
      </w:r>
    </w:p>
    <w:p w14:paraId="4B938E61" w14:textId="77777777" w:rsidR="00E5298E" w:rsidRPr="008609F9" w:rsidRDefault="00E5298E">
      <w:pPr>
        <w:pStyle w:val="BodyText"/>
      </w:pPr>
    </w:p>
    <w:p w14:paraId="76C9FFAB" w14:textId="5FE4E577" w:rsidR="00E5298E" w:rsidRPr="008609F9" w:rsidRDefault="00801E69">
      <w:pPr>
        <w:pStyle w:val="BodyText"/>
        <w:ind w:left="460" w:right="38"/>
        <w:jc w:val="both"/>
      </w:pPr>
      <w:proofErr w:type="spellStart"/>
      <w:r w:rsidRPr="008609F9">
        <w:rPr>
          <w:b/>
        </w:rPr>
        <w:t>Subd</w:t>
      </w:r>
      <w:proofErr w:type="spellEnd"/>
      <w:r w:rsidRPr="008609F9">
        <w:rPr>
          <w:b/>
        </w:rPr>
        <w:t xml:space="preserve">. 3. </w:t>
      </w:r>
      <w:r w:rsidRPr="008609F9">
        <w:t xml:space="preserve">Each team is responsible for citing accurately in accordance with </w:t>
      </w:r>
      <w:r w:rsidRPr="008609F9">
        <w:rPr>
          <w:u w:val="single"/>
        </w:rPr>
        <w:t>The Bluebook</w:t>
      </w:r>
      <w:r w:rsidRPr="008609F9">
        <w:t xml:space="preserve">. The competition’s administration does not deduct penalty points under Rule 8.01 for failure to accurately cite in accordance with </w:t>
      </w:r>
      <w:r w:rsidRPr="008609F9">
        <w:rPr>
          <w:u w:val="single"/>
        </w:rPr>
        <w:t>The Blue</w:t>
      </w:r>
      <w:r w:rsidR="004C089E" w:rsidRPr="008609F9">
        <w:rPr>
          <w:u w:val="single"/>
        </w:rPr>
        <w:t>b</w:t>
      </w:r>
      <w:r w:rsidRPr="008609F9">
        <w:rPr>
          <w:u w:val="single"/>
        </w:rPr>
        <w:t>ook</w:t>
      </w:r>
      <w:r w:rsidRPr="008609F9">
        <w:t xml:space="preserve">. The judges who review the briefs, however, may deduct points for failure to accurately cite in accordance with </w:t>
      </w:r>
      <w:r w:rsidRPr="008609F9">
        <w:rPr>
          <w:u w:val="single"/>
        </w:rPr>
        <w:t>The Bluebook</w:t>
      </w:r>
      <w:r w:rsidRPr="008609F9">
        <w:t>. See Appendix A for scoring criteria.</w:t>
      </w:r>
    </w:p>
    <w:p w14:paraId="3E623A8F" w14:textId="77777777" w:rsidR="00E5298E" w:rsidRPr="008609F9" w:rsidRDefault="00E5298E">
      <w:pPr>
        <w:pStyle w:val="BodyText"/>
        <w:spacing w:before="1"/>
      </w:pPr>
    </w:p>
    <w:p w14:paraId="596D481B" w14:textId="07556C11" w:rsidR="00E5298E" w:rsidRPr="008609F9" w:rsidRDefault="18F8CE35">
      <w:pPr>
        <w:pStyle w:val="Heading1"/>
      </w:pPr>
      <w:r w:rsidRPr="008609F9">
        <w:t>Rule 6.06. Appendix to the Brief</w:t>
      </w:r>
    </w:p>
    <w:p w14:paraId="50740A93" w14:textId="77777777" w:rsidR="00E5298E" w:rsidRPr="008609F9" w:rsidRDefault="00E5298E">
      <w:pPr>
        <w:pStyle w:val="BodyText"/>
        <w:rPr>
          <w:b/>
        </w:rPr>
      </w:pPr>
    </w:p>
    <w:p w14:paraId="0EC69048" w14:textId="332FF8D3" w:rsidR="00E5298E" w:rsidRPr="008609F9" w:rsidRDefault="18F8CE35">
      <w:pPr>
        <w:pStyle w:val="BodyText"/>
        <w:ind w:left="460" w:right="40"/>
        <w:jc w:val="both"/>
      </w:pPr>
      <w:proofErr w:type="spellStart"/>
      <w:r w:rsidRPr="008609F9">
        <w:rPr>
          <w:b/>
          <w:bCs/>
        </w:rPr>
        <w:t>Subd</w:t>
      </w:r>
      <w:proofErr w:type="spellEnd"/>
      <w:r w:rsidRPr="008609F9">
        <w:rPr>
          <w:b/>
          <w:bCs/>
        </w:rPr>
        <w:t xml:space="preserve">. 1. </w:t>
      </w:r>
      <w:r w:rsidRPr="008609F9">
        <w:t xml:space="preserve">A team, at its discretion, may include with its brief </w:t>
      </w:r>
      <w:r w:rsidR="17A9EF3E" w:rsidRPr="008609F9">
        <w:t>annotated</w:t>
      </w:r>
      <w:r w:rsidR="004A3126">
        <w:t xml:space="preserve"> </w:t>
      </w:r>
      <w:r w:rsidRPr="008609F9">
        <w:rPr>
          <w:spacing w:val="-3"/>
        </w:rPr>
        <w:t xml:space="preserve">materials </w:t>
      </w:r>
      <w:r w:rsidRPr="008609F9">
        <w:t xml:space="preserve">that are relevant to </w:t>
      </w:r>
      <w:r w:rsidR="0F85C141" w:rsidRPr="008609F9">
        <w:t>its</w:t>
      </w:r>
      <w:r w:rsidRPr="008609F9">
        <w:t xml:space="preserve"> argument. Teams are cautioned not to include</w:t>
      </w:r>
      <w:r w:rsidR="71655F49" w:rsidRPr="008609F9">
        <w:t>,</w:t>
      </w:r>
      <w:r w:rsidRPr="008609F9">
        <w:t xml:space="preserve"> in an appendix</w:t>
      </w:r>
      <w:r w:rsidR="39394BAD" w:rsidRPr="008609F9">
        <w:t>,</w:t>
      </w:r>
      <w:r w:rsidRPr="008609F9">
        <w:t xml:space="preserve"> arguments or citations that properly belong in the body of the brief.</w:t>
      </w:r>
    </w:p>
    <w:p w14:paraId="7299DCB1" w14:textId="77777777" w:rsidR="00E5298E" w:rsidRPr="008609F9" w:rsidRDefault="00E5298E">
      <w:pPr>
        <w:pStyle w:val="BodyText"/>
        <w:spacing w:before="1"/>
      </w:pPr>
    </w:p>
    <w:p w14:paraId="13B45788" w14:textId="284B0AEC" w:rsidR="00E5298E" w:rsidRPr="008609F9" w:rsidRDefault="18F8CE35">
      <w:pPr>
        <w:pStyle w:val="BodyText"/>
        <w:ind w:left="460" w:right="39"/>
        <w:jc w:val="both"/>
      </w:pPr>
      <w:proofErr w:type="spellStart"/>
      <w:r w:rsidRPr="008609F9">
        <w:rPr>
          <w:b/>
          <w:bCs/>
        </w:rPr>
        <w:t>Subd</w:t>
      </w:r>
      <w:proofErr w:type="spellEnd"/>
      <w:r w:rsidRPr="008609F9">
        <w:rPr>
          <w:b/>
          <w:bCs/>
        </w:rPr>
        <w:t xml:space="preserve">. 2. </w:t>
      </w:r>
      <w:r w:rsidRPr="008609F9">
        <w:t>A team should not include as part of an appendix fact statements, decisions</w:t>
      </w:r>
      <w:r w:rsidR="422D0D81" w:rsidRPr="008609F9">
        <w:t>,</w:t>
      </w:r>
      <w:r w:rsidRPr="008609F9">
        <w:t xml:space="preserve"> or other documents that are already included in the designated record of the competition or a supplement to that record.</w:t>
      </w:r>
    </w:p>
    <w:p w14:paraId="088EBF2C" w14:textId="77777777" w:rsidR="00E5298E" w:rsidRPr="008609F9" w:rsidRDefault="00E5298E">
      <w:pPr>
        <w:pStyle w:val="BodyText"/>
      </w:pPr>
    </w:p>
    <w:p w14:paraId="7D9CF4F9" w14:textId="77777777" w:rsidR="00E5298E" w:rsidRPr="008609F9" w:rsidRDefault="00E5298E">
      <w:pPr>
        <w:pStyle w:val="BodyText"/>
        <w:rPr>
          <w:sz w:val="26"/>
        </w:rPr>
      </w:pPr>
    </w:p>
    <w:p w14:paraId="096EE501" w14:textId="77777777" w:rsidR="00E5298E" w:rsidRPr="008609F9" w:rsidRDefault="00E5298E">
      <w:pPr>
        <w:pStyle w:val="BodyText"/>
        <w:rPr>
          <w:sz w:val="26"/>
        </w:rPr>
      </w:pPr>
    </w:p>
    <w:p w14:paraId="7E54043E" w14:textId="3BBF835B" w:rsidR="00E5298E" w:rsidRPr="008609F9" w:rsidRDefault="18F8CE35">
      <w:pPr>
        <w:pStyle w:val="Heading1"/>
        <w:spacing w:before="208"/>
        <w:jc w:val="both"/>
      </w:pPr>
      <w:r w:rsidRPr="008609F9">
        <w:t>Rule 7. FILING AND SERVICE OF BRIEFS</w:t>
      </w:r>
    </w:p>
    <w:p w14:paraId="7833B728" w14:textId="77777777" w:rsidR="00E5298E" w:rsidRPr="008609F9" w:rsidRDefault="00E5298E">
      <w:pPr>
        <w:pStyle w:val="BodyText"/>
        <w:rPr>
          <w:b/>
        </w:rPr>
      </w:pPr>
    </w:p>
    <w:p w14:paraId="73066473" w14:textId="77777777" w:rsidR="00E5298E" w:rsidRPr="008609F9" w:rsidRDefault="00801E69">
      <w:pPr>
        <w:ind w:left="100"/>
        <w:jc w:val="both"/>
        <w:rPr>
          <w:sz w:val="24"/>
        </w:rPr>
      </w:pPr>
      <w:r w:rsidRPr="008609F9">
        <w:rPr>
          <w:b/>
          <w:sz w:val="24"/>
        </w:rPr>
        <w:t>Rule 7.01. Filing of Brief</w:t>
      </w:r>
      <w:r w:rsidRPr="008609F9">
        <w:rPr>
          <w:sz w:val="24"/>
        </w:rPr>
        <w:t>.</w:t>
      </w:r>
    </w:p>
    <w:p w14:paraId="574897C5" w14:textId="77777777" w:rsidR="00E5298E" w:rsidRPr="008609F9" w:rsidRDefault="00E5298E">
      <w:pPr>
        <w:pStyle w:val="BodyText"/>
      </w:pPr>
    </w:p>
    <w:p w14:paraId="16F3547C" w14:textId="567BE89C" w:rsidR="00E5298E" w:rsidRPr="008609F9" w:rsidRDefault="18F8CE35" w:rsidP="138EE48A">
      <w:pPr>
        <w:ind w:left="460" w:right="114"/>
        <w:jc w:val="both"/>
        <w:rPr>
          <w:sz w:val="24"/>
          <w:szCs w:val="24"/>
        </w:rPr>
      </w:pPr>
      <w:proofErr w:type="spellStart"/>
      <w:r w:rsidRPr="008609F9">
        <w:rPr>
          <w:b/>
          <w:bCs/>
          <w:sz w:val="24"/>
          <w:szCs w:val="24"/>
        </w:rPr>
        <w:t>Subd</w:t>
      </w:r>
      <w:proofErr w:type="spellEnd"/>
      <w:r w:rsidRPr="008609F9">
        <w:rPr>
          <w:b/>
          <w:bCs/>
          <w:sz w:val="24"/>
          <w:szCs w:val="24"/>
        </w:rPr>
        <w:t xml:space="preserve">. 1. Filing deadline.  </w:t>
      </w:r>
      <w:r w:rsidRPr="008609F9">
        <w:rPr>
          <w:sz w:val="24"/>
          <w:szCs w:val="24"/>
        </w:rPr>
        <w:t xml:space="preserve">Each team shall file </w:t>
      </w:r>
      <w:r w:rsidR="18899F6C" w:rsidRPr="008609F9">
        <w:rPr>
          <w:sz w:val="24"/>
          <w:szCs w:val="24"/>
        </w:rPr>
        <w:t xml:space="preserve">its brief and the signed Appendix G </w:t>
      </w:r>
      <w:r w:rsidR="78405159" w:rsidRPr="008609F9">
        <w:rPr>
          <w:sz w:val="24"/>
          <w:szCs w:val="24"/>
        </w:rPr>
        <w:t>declaration</w:t>
      </w:r>
      <w:r w:rsidR="18899F6C" w:rsidRPr="008609F9">
        <w:rPr>
          <w:sz w:val="24"/>
          <w:szCs w:val="24"/>
        </w:rPr>
        <w:t xml:space="preserve"> for each team member </w:t>
      </w:r>
      <w:r w:rsidRPr="008609F9">
        <w:rPr>
          <w:sz w:val="24"/>
          <w:szCs w:val="24"/>
        </w:rPr>
        <w:t xml:space="preserve">with the </w:t>
      </w:r>
      <w:r w:rsidRPr="008609F9">
        <w:rPr>
          <w:spacing w:val="-3"/>
          <w:sz w:val="24"/>
          <w:szCs w:val="24"/>
        </w:rPr>
        <w:t xml:space="preserve">competition </w:t>
      </w:r>
      <w:r w:rsidRPr="008609F9">
        <w:rPr>
          <w:sz w:val="24"/>
          <w:szCs w:val="24"/>
        </w:rPr>
        <w:t xml:space="preserve">office </w:t>
      </w:r>
      <w:r w:rsidRPr="008609F9">
        <w:rPr>
          <w:b/>
          <w:bCs/>
          <w:sz w:val="24"/>
          <w:szCs w:val="24"/>
        </w:rPr>
        <w:t xml:space="preserve">by </w:t>
      </w:r>
      <w:r w:rsidR="004A3126">
        <w:rPr>
          <w:b/>
          <w:bCs/>
          <w:sz w:val="24"/>
          <w:szCs w:val="24"/>
        </w:rPr>
        <w:t>e</w:t>
      </w:r>
      <w:r w:rsidR="18899F6C" w:rsidRPr="008609F9">
        <w:rPr>
          <w:b/>
          <w:bCs/>
          <w:sz w:val="24"/>
          <w:szCs w:val="24"/>
        </w:rPr>
        <w:t xml:space="preserve">lectronic </w:t>
      </w:r>
      <w:r w:rsidR="004A3126">
        <w:rPr>
          <w:b/>
          <w:bCs/>
          <w:sz w:val="24"/>
          <w:szCs w:val="24"/>
        </w:rPr>
        <w:t>m</w:t>
      </w:r>
      <w:r w:rsidR="18899F6C" w:rsidRPr="008609F9">
        <w:rPr>
          <w:b/>
          <w:bCs/>
          <w:sz w:val="24"/>
          <w:szCs w:val="24"/>
        </w:rPr>
        <w:t>ail</w:t>
      </w:r>
      <w:r w:rsidRPr="008609F9">
        <w:rPr>
          <w:b/>
          <w:bCs/>
          <w:sz w:val="24"/>
          <w:szCs w:val="24"/>
        </w:rPr>
        <w:t xml:space="preserve"> on or before January </w:t>
      </w:r>
      <w:r w:rsidR="1EFC537C" w:rsidRPr="008609F9">
        <w:rPr>
          <w:b/>
          <w:bCs/>
          <w:sz w:val="24"/>
          <w:szCs w:val="24"/>
        </w:rPr>
        <w:t>23</w:t>
      </w:r>
      <w:r w:rsidRPr="008609F9">
        <w:rPr>
          <w:b/>
          <w:bCs/>
          <w:sz w:val="24"/>
          <w:szCs w:val="24"/>
        </w:rPr>
        <w:t>,</w:t>
      </w:r>
      <w:r w:rsidRPr="008609F9">
        <w:rPr>
          <w:b/>
          <w:bCs/>
          <w:spacing w:val="-3"/>
          <w:sz w:val="24"/>
          <w:szCs w:val="24"/>
        </w:rPr>
        <w:t xml:space="preserve"> </w:t>
      </w:r>
      <w:r w:rsidRPr="008609F9">
        <w:rPr>
          <w:b/>
          <w:bCs/>
          <w:sz w:val="24"/>
          <w:szCs w:val="24"/>
        </w:rPr>
        <w:t>202</w:t>
      </w:r>
      <w:r w:rsidR="0582194D" w:rsidRPr="008609F9">
        <w:rPr>
          <w:b/>
          <w:bCs/>
          <w:sz w:val="24"/>
          <w:szCs w:val="24"/>
        </w:rPr>
        <w:t>3</w:t>
      </w:r>
      <w:r w:rsidRPr="008609F9">
        <w:rPr>
          <w:sz w:val="24"/>
          <w:szCs w:val="24"/>
        </w:rPr>
        <w:t>.</w:t>
      </w:r>
    </w:p>
    <w:p w14:paraId="41205ABA" w14:textId="77777777" w:rsidR="00E5298E" w:rsidRPr="008609F9" w:rsidRDefault="00E5298E">
      <w:pPr>
        <w:pStyle w:val="BodyText"/>
        <w:spacing w:before="9"/>
        <w:rPr>
          <w:sz w:val="23"/>
        </w:rPr>
      </w:pPr>
    </w:p>
    <w:p w14:paraId="1145724E" w14:textId="77777777" w:rsidR="00E5298E" w:rsidRPr="008609F9" w:rsidRDefault="00801E69">
      <w:pPr>
        <w:pStyle w:val="Heading1"/>
        <w:ind w:left="460"/>
        <w:jc w:val="both"/>
      </w:pPr>
      <w:r w:rsidRPr="008609F9">
        <w:t>The filed materials shall be addressed to:</w:t>
      </w:r>
    </w:p>
    <w:p w14:paraId="303EE0EB" w14:textId="77777777" w:rsidR="00E5298E" w:rsidRPr="008609F9" w:rsidRDefault="00E5298E">
      <w:pPr>
        <w:pStyle w:val="BodyText"/>
        <w:spacing w:before="10"/>
        <w:rPr>
          <w:b/>
          <w:sz w:val="21"/>
        </w:rPr>
      </w:pPr>
    </w:p>
    <w:p w14:paraId="77477541" w14:textId="2A5611E8" w:rsidR="00E5298E" w:rsidRPr="008609F9" w:rsidRDefault="00801E69">
      <w:pPr>
        <w:spacing w:before="1"/>
        <w:ind w:left="820" w:right="279"/>
      </w:pPr>
      <w:r w:rsidRPr="008609F9">
        <w:t>Deb</w:t>
      </w:r>
      <w:r w:rsidR="005C40C3" w:rsidRPr="008609F9">
        <w:t>bie</w:t>
      </w:r>
      <w:r w:rsidRPr="008609F9">
        <w:t xml:space="preserve"> Nelson, Program Admin</w:t>
      </w:r>
      <w:r w:rsidR="005C40C3" w:rsidRPr="008609F9">
        <w:t>.</w:t>
      </w:r>
      <w:r w:rsidRPr="008609F9">
        <w:t xml:space="preserve"> Wm. E. McGee National Civil Rights</w:t>
      </w:r>
    </w:p>
    <w:p w14:paraId="0B6A2F4F" w14:textId="33274DFF" w:rsidR="00E5298E" w:rsidRPr="008609F9" w:rsidRDefault="18F8CE35">
      <w:pPr>
        <w:ind w:left="820" w:right="1690"/>
      </w:pPr>
      <w:r w:rsidRPr="008609F9">
        <w:t>Moot Court Competition Mitchell Hamline School of Law</w:t>
      </w:r>
    </w:p>
    <w:p w14:paraId="03A5A45F" w14:textId="327894DC" w:rsidR="00E5298E" w:rsidRPr="008609F9" w:rsidRDefault="00E5298E">
      <w:pPr>
        <w:spacing w:line="252" w:lineRule="exact"/>
        <w:ind w:left="820"/>
      </w:pPr>
    </w:p>
    <w:p w14:paraId="521F4764" w14:textId="42F9AC8D" w:rsidR="00D52425" w:rsidRPr="008609F9" w:rsidRDefault="005C40C3">
      <w:pPr>
        <w:spacing w:line="252" w:lineRule="exact"/>
        <w:ind w:left="820"/>
      </w:pPr>
      <w:r w:rsidRPr="008609F9">
        <w:t>Debra.nelson@mitchellhamline.edu</w:t>
      </w:r>
    </w:p>
    <w:p w14:paraId="049F8C9C" w14:textId="77777777" w:rsidR="00E5298E" w:rsidRPr="008609F9" w:rsidRDefault="00E5298E">
      <w:pPr>
        <w:pStyle w:val="BodyText"/>
        <w:spacing w:before="2"/>
      </w:pPr>
    </w:p>
    <w:p w14:paraId="2D377EDC" w14:textId="5A85C2D8" w:rsidR="00E5298E" w:rsidRPr="008609F9" w:rsidRDefault="18F8CE35" w:rsidP="00473C71">
      <w:pPr>
        <w:pStyle w:val="BodyText"/>
        <w:ind w:left="460" w:right="111"/>
        <w:jc w:val="both"/>
      </w:pPr>
      <w:proofErr w:type="spellStart"/>
      <w:r w:rsidRPr="008609F9">
        <w:rPr>
          <w:b/>
          <w:bCs/>
        </w:rPr>
        <w:t>Subd</w:t>
      </w:r>
      <w:proofErr w:type="spellEnd"/>
      <w:r w:rsidRPr="008609F9">
        <w:rPr>
          <w:b/>
          <w:bCs/>
        </w:rPr>
        <w:t xml:space="preserve">. 2. Filing deadline penalty. </w:t>
      </w:r>
      <w:r w:rsidRPr="008609F9">
        <w:t>The failure of a team to file its brief with the competition administration by the filing deadline shall result in a two (2) point penalty</w:t>
      </w:r>
      <w:r w:rsidR="49015D22" w:rsidRPr="008609F9">
        <w:t>,</w:t>
      </w:r>
      <w:r w:rsidRPr="008609F9">
        <w:t xml:space="preserve"> per day</w:t>
      </w:r>
      <w:r w:rsidR="5D782B14" w:rsidRPr="008609F9">
        <w:t>,</w:t>
      </w:r>
      <w:r w:rsidRPr="008609F9">
        <w:t xml:space="preserve"> for a maximum penalty of twenty (20) points off the final brief </w:t>
      </w:r>
      <w:r w:rsidRPr="008609F9">
        <w:lastRenderedPageBreak/>
        <w:t>score. In addition, untimely submission</w:t>
      </w:r>
      <w:r w:rsidR="78405159" w:rsidRPr="008609F9">
        <w:t xml:space="preserve"> </w:t>
      </w:r>
      <w:r w:rsidRPr="008609F9">
        <w:t xml:space="preserve">of Appendix G </w:t>
      </w:r>
      <w:r w:rsidR="33020C1C" w:rsidRPr="008609F9">
        <w:t>Declarations</w:t>
      </w:r>
      <w:r w:rsidRPr="008609F9">
        <w:t xml:space="preserve"> along with the brief will result in a .5 pts/day per </w:t>
      </w:r>
      <w:r w:rsidR="4EFFA1E4" w:rsidRPr="008609F9">
        <w:t>deduction</w:t>
      </w:r>
      <w:r w:rsidRPr="008609F9">
        <w:t xml:space="preserve"> (10 </w:t>
      </w:r>
      <w:proofErr w:type="spellStart"/>
      <w:r w:rsidRPr="008609F9">
        <w:t>pt</w:t>
      </w:r>
      <w:proofErr w:type="spellEnd"/>
      <w:r w:rsidRPr="008609F9">
        <w:t xml:space="preserve"> max).</w:t>
      </w:r>
    </w:p>
    <w:p w14:paraId="12C85968" w14:textId="77777777" w:rsidR="004C089E" w:rsidRPr="008609F9" w:rsidRDefault="004C089E">
      <w:pPr>
        <w:pStyle w:val="BodyText"/>
        <w:ind w:left="460" w:right="38"/>
        <w:jc w:val="both"/>
        <w:rPr>
          <w:b/>
        </w:rPr>
      </w:pPr>
    </w:p>
    <w:p w14:paraId="656A7949" w14:textId="7F5D6AB2" w:rsidR="00E5298E" w:rsidRPr="008609F9" w:rsidRDefault="00801E69">
      <w:pPr>
        <w:pStyle w:val="BodyText"/>
        <w:ind w:left="460" w:right="38"/>
        <w:jc w:val="both"/>
      </w:pPr>
      <w:proofErr w:type="spellStart"/>
      <w:r w:rsidRPr="008609F9">
        <w:rPr>
          <w:b/>
        </w:rPr>
        <w:t>Subd</w:t>
      </w:r>
      <w:proofErr w:type="spellEnd"/>
      <w:r w:rsidRPr="008609F9">
        <w:rPr>
          <w:b/>
        </w:rPr>
        <w:t xml:space="preserve">. </w:t>
      </w:r>
      <w:r w:rsidR="00D52425" w:rsidRPr="008609F9">
        <w:rPr>
          <w:b/>
        </w:rPr>
        <w:t>3</w:t>
      </w:r>
      <w:r w:rsidRPr="008609F9">
        <w:rPr>
          <w:b/>
        </w:rPr>
        <w:t>. No revisions after filing</w:t>
      </w:r>
      <w:r w:rsidRPr="008609F9">
        <w:t>.  No team shall revise or correct its brief after it has been filed with the competition administration. Corrected briefs will not be</w:t>
      </w:r>
      <w:r w:rsidRPr="008609F9">
        <w:rPr>
          <w:spacing w:val="-3"/>
        </w:rPr>
        <w:t xml:space="preserve"> </w:t>
      </w:r>
      <w:r w:rsidRPr="008609F9">
        <w:t>accepted.</w:t>
      </w:r>
    </w:p>
    <w:p w14:paraId="40BBD9E2" w14:textId="77777777" w:rsidR="00E5298E" w:rsidRPr="008609F9" w:rsidRDefault="00E5298E">
      <w:pPr>
        <w:pStyle w:val="BodyText"/>
      </w:pPr>
    </w:p>
    <w:p w14:paraId="332B3993" w14:textId="5890D0A7" w:rsidR="00E5298E" w:rsidRPr="008609F9" w:rsidRDefault="18F8CE35" w:rsidP="138EE48A">
      <w:pPr>
        <w:ind w:left="100" w:right="41"/>
        <w:jc w:val="both"/>
        <w:rPr>
          <w:b/>
          <w:bCs/>
          <w:sz w:val="24"/>
          <w:szCs w:val="24"/>
        </w:rPr>
      </w:pPr>
      <w:r w:rsidRPr="008609F9">
        <w:rPr>
          <w:b/>
          <w:bCs/>
          <w:sz w:val="24"/>
          <w:szCs w:val="24"/>
        </w:rPr>
        <w:t>Rule 7.02. Electronic Service of Brief.</w:t>
      </w:r>
    </w:p>
    <w:p w14:paraId="39057E36" w14:textId="6487BA40" w:rsidR="00E5298E" w:rsidRPr="008609F9" w:rsidRDefault="00E5298E" w:rsidP="138EE48A">
      <w:pPr>
        <w:ind w:left="100" w:right="41"/>
        <w:jc w:val="both"/>
        <w:rPr>
          <w:sz w:val="24"/>
          <w:szCs w:val="24"/>
        </w:rPr>
      </w:pPr>
    </w:p>
    <w:p w14:paraId="01A29051" w14:textId="4AFAC522" w:rsidR="00E5298E" w:rsidRPr="008609F9" w:rsidRDefault="18F8CE35" w:rsidP="138EE48A">
      <w:pPr>
        <w:ind w:left="100" w:right="41"/>
        <w:jc w:val="both"/>
        <w:rPr>
          <w:sz w:val="24"/>
          <w:szCs w:val="24"/>
        </w:rPr>
      </w:pPr>
      <w:r w:rsidRPr="008609F9">
        <w:rPr>
          <w:sz w:val="24"/>
          <w:szCs w:val="24"/>
        </w:rPr>
        <w:t>Teams will accomplish service by the procedures set forth</w:t>
      </w:r>
      <w:r w:rsidRPr="008609F9">
        <w:rPr>
          <w:spacing w:val="-1"/>
          <w:sz w:val="24"/>
          <w:szCs w:val="24"/>
        </w:rPr>
        <w:t xml:space="preserve"> </w:t>
      </w:r>
      <w:r w:rsidRPr="008609F9">
        <w:rPr>
          <w:sz w:val="24"/>
          <w:szCs w:val="24"/>
        </w:rPr>
        <w:t>below.</w:t>
      </w:r>
    </w:p>
    <w:p w14:paraId="54872567" w14:textId="77777777" w:rsidR="00E5298E" w:rsidRPr="008609F9" w:rsidRDefault="00E5298E">
      <w:pPr>
        <w:pStyle w:val="BodyText"/>
        <w:spacing w:before="1"/>
      </w:pPr>
    </w:p>
    <w:p w14:paraId="5FB2C02D" w14:textId="2CDAC505" w:rsidR="00E5298E" w:rsidRPr="008609F9" w:rsidRDefault="00801E69">
      <w:pPr>
        <w:pStyle w:val="BodyText"/>
        <w:ind w:left="460" w:right="38"/>
        <w:jc w:val="both"/>
      </w:pPr>
      <w:proofErr w:type="spellStart"/>
      <w:r w:rsidRPr="008609F9">
        <w:rPr>
          <w:b/>
        </w:rPr>
        <w:t>Subd</w:t>
      </w:r>
      <w:proofErr w:type="spellEnd"/>
      <w:r w:rsidRPr="008609F9">
        <w:rPr>
          <w:b/>
        </w:rPr>
        <w:t>. 1 Service Deadline. On or before</w:t>
      </w:r>
      <w:r w:rsidR="00A9570A" w:rsidRPr="008609F9">
        <w:rPr>
          <w:b/>
        </w:rPr>
        <w:t xml:space="preserve"> January </w:t>
      </w:r>
      <w:r w:rsidR="003B72AB">
        <w:rPr>
          <w:b/>
        </w:rPr>
        <w:t>23</w:t>
      </w:r>
      <w:r w:rsidR="00A9570A" w:rsidRPr="008609F9">
        <w:rPr>
          <w:b/>
        </w:rPr>
        <w:t>, 202</w:t>
      </w:r>
      <w:r w:rsidR="00817EE4" w:rsidRPr="008609F9">
        <w:rPr>
          <w:b/>
        </w:rPr>
        <w:t>3</w:t>
      </w:r>
      <w:r w:rsidRPr="008609F9">
        <w:rPr>
          <w:b/>
        </w:rPr>
        <w:t xml:space="preserve">, </w:t>
      </w:r>
      <w:r w:rsidRPr="008609F9">
        <w:t xml:space="preserve">each team shall submit one (1) virus free electronic copy of its brief as an attachment to a virus free e-mail </w:t>
      </w:r>
      <w:r w:rsidRPr="008609F9">
        <w:rPr>
          <w:spacing w:val="-3"/>
        </w:rPr>
        <w:t xml:space="preserve">message </w:t>
      </w:r>
      <w:r w:rsidRPr="008609F9">
        <w:t xml:space="preserve">directed to </w:t>
      </w:r>
      <w:hyperlink r:id="rId11">
        <w:r w:rsidRPr="008609F9">
          <w:rPr>
            <w:u w:val="single" w:color="0000FF"/>
          </w:rPr>
          <w:t>debra.nelson@mitchellhamline.edu</w:t>
        </w:r>
      </w:hyperlink>
      <w:r w:rsidRPr="008609F9">
        <w:t xml:space="preserve"> with </w:t>
      </w:r>
      <w:r w:rsidRPr="008609F9">
        <w:rPr>
          <w:i/>
          <w:spacing w:val="-3"/>
        </w:rPr>
        <w:t xml:space="preserve">McGee </w:t>
      </w:r>
      <w:r w:rsidRPr="008609F9">
        <w:rPr>
          <w:i/>
        </w:rPr>
        <w:t xml:space="preserve">Brief Submission “Team Letter” </w:t>
      </w:r>
      <w:r w:rsidRPr="008609F9">
        <w:t>in the subject line</w:t>
      </w:r>
      <w:r w:rsidRPr="008609F9">
        <w:rPr>
          <w:i/>
        </w:rPr>
        <w:t xml:space="preserve">. </w:t>
      </w:r>
      <w:r w:rsidRPr="008609F9">
        <w:t xml:space="preserve">This copy shall be in Adobe Acrobat [pdf] format. If a team does not have access to Adobe Acrobat writing software, it may submit the </w:t>
      </w:r>
      <w:r w:rsidRPr="008609F9">
        <w:rPr>
          <w:spacing w:val="2"/>
        </w:rPr>
        <w:t xml:space="preserve">e- </w:t>
      </w:r>
      <w:r w:rsidRPr="008609F9">
        <w:t>mailed copy in Word format</w:t>
      </w:r>
      <w:r w:rsidR="00CB7F53" w:rsidRPr="008609F9">
        <w:t xml:space="preserve">. </w:t>
      </w:r>
      <w:r w:rsidRPr="008609F9">
        <w:t xml:space="preserve">A team must receive the prior approval of the competition administration to submit these copies in a different format. The file name of the electronic copies should include “Team” followed by the team’s assigned brief identifying letter(s), </w:t>
      </w:r>
      <w:proofErr w:type="gramStart"/>
      <w:r w:rsidRPr="008609F9">
        <w:t>e.g.</w:t>
      </w:r>
      <w:proofErr w:type="gramEnd"/>
      <w:r w:rsidRPr="008609F9">
        <w:t xml:space="preserve"> “Team A”. The name of the school should not be included in the file</w:t>
      </w:r>
      <w:r w:rsidRPr="008609F9">
        <w:rPr>
          <w:spacing w:val="-3"/>
        </w:rPr>
        <w:t xml:space="preserve"> </w:t>
      </w:r>
      <w:r w:rsidRPr="008609F9">
        <w:t>name.</w:t>
      </w:r>
    </w:p>
    <w:p w14:paraId="678368E5" w14:textId="77777777" w:rsidR="00E5298E" w:rsidRPr="008609F9" w:rsidRDefault="00E5298E">
      <w:pPr>
        <w:pStyle w:val="BodyText"/>
        <w:spacing w:before="1"/>
      </w:pPr>
    </w:p>
    <w:p w14:paraId="5F36782D" w14:textId="7907AD35" w:rsidR="00E5298E" w:rsidRPr="008609F9" w:rsidRDefault="00801E69" w:rsidP="00F511C4">
      <w:pPr>
        <w:ind w:left="460" w:right="38"/>
        <w:jc w:val="both"/>
        <w:rPr>
          <w:sz w:val="24"/>
        </w:rPr>
      </w:pPr>
      <w:proofErr w:type="spellStart"/>
      <w:r w:rsidRPr="008609F9">
        <w:rPr>
          <w:b/>
          <w:sz w:val="24"/>
        </w:rPr>
        <w:t>Subd</w:t>
      </w:r>
      <w:proofErr w:type="spellEnd"/>
      <w:r w:rsidRPr="008609F9">
        <w:rPr>
          <w:b/>
          <w:sz w:val="24"/>
        </w:rPr>
        <w:t xml:space="preserve">. 2. E-mailed copy deadline penalties. </w:t>
      </w:r>
      <w:r w:rsidRPr="008609F9">
        <w:rPr>
          <w:sz w:val="24"/>
        </w:rPr>
        <w:t>Failure to submit</w:t>
      </w:r>
      <w:r w:rsidRPr="008609F9">
        <w:rPr>
          <w:spacing w:val="24"/>
          <w:sz w:val="24"/>
        </w:rPr>
        <w:t xml:space="preserve"> </w:t>
      </w:r>
      <w:r w:rsidRPr="008609F9">
        <w:rPr>
          <w:sz w:val="24"/>
        </w:rPr>
        <w:t>the</w:t>
      </w:r>
      <w:r w:rsidRPr="008609F9">
        <w:rPr>
          <w:spacing w:val="23"/>
          <w:sz w:val="24"/>
        </w:rPr>
        <w:t xml:space="preserve"> </w:t>
      </w:r>
      <w:r w:rsidRPr="008609F9">
        <w:rPr>
          <w:sz w:val="24"/>
        </w:rPr>
        <w:t>e-mailed</w:t>
      </w:r>
      <w:r w:rsidRPr="008609F9">
        <w:rPr>
          <w:spacing w:val="24"/>
          <w:sz w:val="24"/>
        </w:rPr>
        <w:t xml:space="preserve"> </w:t>
      </w:r>
      <w:r w:rsidRPr="008609F9">
        <w:rPr>
          <w:sz w:val="24"/>
        </w:rPr>
        <w:t>copy</w:t>
      </w:r>
      <w:r w:rsidRPr="008609F9">
        <w:rPr>
          <w:spacing w:val="23"/>
          <w:sz w:val="24"/>
        </w:rPr>
        <w:t xml:space="preserve"> </w:t>
      </w:r>
      <w:r w:rsidRPr="008609F9">
        <w:rPr>
          <w:sz w:val="24"/>
        </w:rPr>
        <w:t>of</w:t>
      </w:r>
      <w:r w:rsidRPr="008609F9">
        <w:rPr>
          <w:spacing w:val="22"/>
          <w:sz w:val="24"/>
        </w:rPr>
        <w:t xml:space="preserve"> </w:t>
      </w:r>
      <w:r w:rsidRPr="008609F9">
        <w:rPr>
          <w:sz w:val="24"/>
        </w:rPr>
        <w:t>the</w:t>
      </w:r>
      <w:r w:rsidRPr="008609F9">
        <w:rPr>
          <w:spacing w:val="23"/>
          <w:sz w:val="24"/>
        </w:rPr>
        <w:t xml:space="preserve"> </w:t>
      </w:r>
      <w:r w:rsidRPr="008609F9">
        <w:rPr>
          <w:sz w:val="24"/>
        </w:rPr>
        <w:t>brief</w:t>
      </w:r>
      <w:r w:rsidRPr="008609F9">
        <w:rPr>
          <w:spacing w:val="23"/>
          <w:sz w:val="24"/>
        </w:rPr>
        <w:t xml:space="preserve"> </w:t>
      </w:r>
      <w:r w:rsidRPr="008609F9">
        <w:rPr>
          <w:sz w:val="24"/>
        </w:rPr>
        <w:t>in</w:t>
      </w:r>
      <w:r w:rsidRPr="008609F9">
        <w:rPr>
          <w:spacing w:val="24"/>
          <w:sz w:val="24"/>
        </w:rPr>
        <w:t xml:space="preserve"> </w:t>
      </w:r>
      <w:r w:rsidRPr="008609F9">
        <w:rPr>
          <w:sz w:val="24"/>
        </w:rPr>
        <w:t>a</w:t>
      </w:r>
      <w:r w:rsidRPr="008609F9">
        <w:rPr>
          <w:spacing w:val="22"/>
          <w:sz w:val="24"/>
        </w:rPr>
        <w:t xml:space="preserve"> </w:t>
      </w:r>
      <w:r w:rsidRPr="008609F9">
        <w:rPr>
          <w:sz w:val="24"/>
        </w:rPr>
        <w:t>timely</w:t>
      </w:r>
      <w:r w:rsidR="00F511C4" w:rsidRPr="008609F9">
        <w:rPr>
          <w:sz w:val="24"/>
        </w:rPr>
        <w:t xml:space="preserve"> </w:t>
      </w:r>
      <w:r w:rsidRPr="008609F9">
        <w:rPr>
          <w:sz w:val="24"/>
        </w:rPr>
        <w:t xml:space="preserve">manner shall result in a one (1) point penalty per day for a maximum penalty of ten (10) points off the final brief score. </w:t>
      </w:r>
    </w:p>
    <w:p w14:paraId="47AD51C1" w14:textId="77777777" w:rsidR="00E5298E" w:rsidRPr="008609F9" w:rsidRDefault="00E5298E">
      <w:pPr>
        <w:pStyle w:val="BodyText"/>
        <w:spacing w:before="1"/>
      </w:pPr>
    </w:p>
    <w:p w14:paraId="5F26392B" w14:textId="24FCB270" w:rsidR="00E5298E" w:rsidRPr="008609F9" w:rsidRDefault="00541846" w:rsidP="0A0FA65B">
      <w:pPr>
        <w:ind w:left="460" w:right="115"/>
        <w:jc w:val="both"/>
        <w:rPr>
          <w:b/>
          <w:bCs/>
          <w:sz w:val="24"/>
          <w:szCs w:val="24"/>
        </w:rPr>
      </w:pPr>
      <w:r w:rsidRPr="008609F9">
        <w:rPr>
          <w:noProof/>
          <w:shd w:val="clear" w:color="auto" w:fill="E6E6E6"/>
        </w:rPr>
        <mc:AlternateContent>
          <mc:Choice Requires="wps">
            <w:drawing>
              <wp:anchor distT="0" distB="0" distL="114300" distR="114300" simplePos="0" relativeHeight="251658240" behindDoc="1" locked="0" layoutInCell="1" allowOverlap="1" wp14:anchorId="627DA99D" wp14:editId="78402A9E">
                <wp:simplePos x="0" y="0"/>
                <wp:positionH relativeFrom="page">
                  <wp:posOffset>5588000</wp:posOffset>
                </wp:positionH>
                <wp:positionV relativeFrom="paragraph">
                  <wp:posOffset>979170</wp:posOffset>
                </wp:positionV>
                <wp:extent cx="3810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6D827" id="Rectangle 7" o:spid="_x0000_s1026" style="position:absolute;margin-left:440pt;margin-top:77.1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" fillcolor="black" stroked="f">
                <w10:wrap anchorx="page"/>
              </v:rect>
            </w:pict>
          </mc:Fallback>
        </mc:AlternateContent>
      </w:r>
      <w:proofErr w:type="spellStart"/>
      <w:r w:rsidR="00801E69" w:rsidRPr="008609F9">
        <w:rPr>
          <w:b/>
          <w:bCs/>
          <w:sz w:val="24"/>
          <w:szCs w:val="24"/>
        </w:rPr>
        <w:t>Subd</w:t>
      </w:r>
      <w:proofErr w:type="spellEnd"/>
      <w:r w:rsidR="00801E69" w:rsidRPr="008609F9">
        <w:rPr>
          <w:b/>
          <w:bCs/>
          <w:sz w:val="24"/>
          <w:szCs w:val="24"/>
        </w:rPr>
        <w:t>. 3. Briefs posted in the shared Folder</w:t>
      </w:r>
      <w:r w:rsidR="00801E69" w:rsidRPr="008609F9">
        <w:rPr>
          <w:sz w:val="24"/>
          <w:szCs w:val="24"/>
        </w:rPr>
        <w:t xml:space="preserve">. The e-mailed copies of briefs submitted pursuant to Rules 7.01 and 7.02 will be posted in the shared Google Drive Folder where they will </w:t>
      </w:r>
      <w:r w:rsidR="00801E69" w:rsidRPr="008609F9">
        <w:rPr>
          <w:spacing w:val="-5"/>
          <w:sz w:val="24"/>
          <w:szCs w:val="24"/>
        </w:rPr>
        <w:t xml:space="preserve">be </w:t>
      </w:r>
      <w:r w:rsidR="00801E69" w:rsidRPr="008609F9">
        <w:rPr>
          <w:sz w:val="24"/>
          <w:szCs w:val="24"/>
        </w:rPr>
        <w:t xml:space="preserve">accessible to all teams by </w:t>
      </w:r>
      <w:r w:rsidR="00801E69" w:rsidRPr="008609F9">
        <w:rPr>
          <w:b/>
          <w:bCs/>
          <w:sz w:val="24"/>
          <w:szCs w:val="24"/>
        </w:rPr>
        <w:t xml:space="preserve">January </w:t>
      </w:r>
      <w:r w:rsidR="00CB7F53" w:rsidRPr="008609F9">
        <w:rPr>
          <w:b/>
          <w:bCs/>
          <w:sz w:val="24"/>
          <w:szCs w:val="24"/>
        </w:rPr>
        <w:t>2</w:t>
      </w:r>
      <w:r w:rsidR="00817EE4" w:rsidRPr="008609F9">
        <w:rPr>
          <w:b/>
          <w:bCs/>
          <w:sz w:val="24"/>
          <w:szCs w:val="24"/>
        </w:rPr>
        <w:t>7</w:t>
      </w:r>
      <w:r w:rsidR="00801E69" w:rsidRPr="008609F9">
        <w:rPr>
          <w:b/>
          <w:bCs/>
          <w:sz w:val="24"/>
          <w:szCs w:val="24"/>
        </w:rPr>
        <w:t>, 202</w:t>
      </w:r>
      <w:r w:rsidR="00817EE4" w:rsidRPr="008609F9">
        <w:rPr>
          <w:b/>
          <w:bCs/>
          <w:sz w:val="24"/>
          <w:szCs w:val="24"/>
        </w:rPr>
        <w:t>3</w:t>
      </w:r>
      <w:r w:rsidR="00801E69" w:rsidRPr="008609F9">
        <w:rPr>
          <w:b/>
          <w:bCs/>
          <w:sz w:val="24"/>
          <w:szCs w:val="24"/>
        </w:rPr>
        <w:t>.</w:t>
      </w:r>
    </w:p>
    <w:p w14:paraId="586C2194" w14:textId="77777777" w:rsidR="00E5298E" w:rsidRPr="008609F9" w:rsidRDefault="00E5298E">
      <w:pPr>
        <w:pStyle w:val="BodyText"/>
        <w:rPr>
          <w:b/>
        </w:rPr>
      </w:pPr>
    </w:p>
    <w:p w14:paraId="47510760" w14:textId="77777777" w:rsidR="00E5298E" w:rsidRPr="008609F9" w:rsidRDefault="00801E69">
      <w:pPr>
        <w:ind w:left="100" w:right="113"/>
        <w:jc w:val="both"/>
        <w:rPr>
          <w:sz w:val="24"/>
        </w:rPr>
      </w:pPr>
      <w:r w:rsidRPr="008609F9">
        <w:rPr>
          <w:b/>
          <w:sz w:val="24"/>
        </w:rPr>
        <w:t xml:space="preserve">Rule 7.03. Unspecified Filing and Service Penalties. </w:t>
      </w:r>
      <w:r w:rsidRPr="008609F9">
        <w:rPr>
          <w:sz w:val="24"/>
        </w:rPr>
        <w:t>Any violations of Rule 7 for which there is not a specified penalty will result in a one (1) point deduction per violation that will be deducted from the final brief</w:t>
      </w:r>
      <w:r w:rsidRPr="008609F9">
        <w:rPr>
          <w:spacing w:val="-1"/>
          <w:sz w:val="24"/>
        </w:rPr>
        <w:t xml:space="preserve"> </w:t>
      </w:r>
      <w:r w:rsidRPr="008609F9">
        <w:rPr>
          <w:sz w:val="24"/>
        </w:rPr>
        <w:t>score.</w:t>
      </w:r>
    </w:p>
    <w:p w14:paraId="0A94DB33" w14:textId="77777777" w:rsidR="00E5298E" w:rsidRPr="008609F9" w:rsidRDefault="00E5298E">
      <w:pPr>
        <w:pStyle w:val="BodyText"/>
        <w:spacing w:before="1"/>
      </w:pPr>
    </w:p>
    <w:p w14:paraId="0BA9E788" w14:textId="46A17DFE" w:rsidR="00E5298E" w:rsidRPr="008609F9" w:rsidRDefault="18F8CE35">
      <w:pPr>
        <w:pStyle w:val="Heading1"/>
        <w:jc w:val="both"/>
      </w:pPr>
      <w:r w:rsidRPr="008609F9">
        <w:t>Rule 8. JUDGING THE BRIEF</w:t>
      </w:r>
    </w:p>
    <w:p w14:paraId="10240222" w14:textId="77777777" w:rsidR="00E5298E" w:rsidRPr="008609F9" w:rsidRDefault="00E5298E">
      <w:pPr>
        <w:pStyle w:val="BodyText"/>
        <w:rPr>
          <w:b/>
        </w:rPr>
      </w:pPr>
    </w:p>
    <w:p w14:paraId="50728EE5" w14:textId="0DD80F4D" w:rsidR="00E5298E" w:rsidRPr="008609F9" w:rsidRDefault="00801E69">
      <w:pPr>
        <w:pStyle w:val="BodyText"/>
        <w:ind w:left="100" w:right="115"/>
        <w:jc w:val="both"/>
      </w:pPr>
      <w:r w:rsidRPr="008609F9">
        <w:rPr>
          <w:b/>
        </w:rPr>
        <w:t xml:space="preserve">Rule 8.01 Technical Error Checking. </w:t>
      </w:r>
      <w:r w:rsidRPr="008609F9">
        <w:t>The</w:t>
      </w:r>
      <w:r w:rsidR="00451F81" w:rsidRPr="008609F9">
        <w:t xml:space="preserve"> competition administration shall examine each brief for compliance with the technical requirements.</w:t>
      </w:r>
      <w:r w:rsidRPr="008609F9">
        <w:t xml:space="preserve"> </w:t>
      </w:r>
    </w:p>
    <w:p w14:paraId="55E0B80A" w14:textId="77777777" w:rsidR="00E5298E" w:rsidRPr="008609F9" w:rsidRDefault="00E5298E">
      <w:pPr>
        <w:pStyle w:val="BodyText"/>
        <w:rPr>
          <w:sz w:val="26"/>
        </w:rPr>
      </w:pPr>
    </w:p>
    <w:p w14:paraId="29013119" w14:textId="77777777" w:rsidR="00E5298E" w:rsidRPr="008609F9" w:rsidRDefault="00E5298E">
      <w:pPr>
        <w:pStyle w:val="BodyText"/>
        <w:rPr>
          <w:sz w:val="22"/>
        </w:rPr>
      </w:pPr>
    </w:p>
    <w:p w14:paraId="2DC56147" w14:textId="77777777" w:rsidR="00E5298E" w:rsidRPr="008609F9" w:rsidRDefault="00801E69">
      <w:pPr>
        <w:pStyle w:val="Heading1"/>
        <w:spacing w:before="1"/>
        <w:jc w:val="both"/>
      </w:pPr>
      <w:r w:rsidRPr="008609F9">
        <w:t>Rule 8.02 Challenging Technical Penalties</w:t>
      </w:r>
    </w:p>
    <w:p w14:paraId="0831A86E" w14:textId="77777777" w:rsidR="00E5298E" w:rsidRPr="008609F9" w:rsidRDefault="00E5298E">
      <w:pPr>
        <w:pStyle w:val="BodyText"/>
        <w:rPr>
          <w:b/>
        </w:rPr>
      </w:pPr>
    </w:p>
    <w:p w14:paraId="741729F2" w14:textId="379AC2B8" w:rsidR="00E5298E" w:rsidRPr="008609F9" w:rsidRDefault="00801E69">
      <w:pPr>
        <w:pStyle w:val="BodyText"/>
        <w:ind w:left="460" w:right="117"/>
        <w:jc w:val="both"/>
      </w:pPr>
      <w:proofErr w:type="spellStart"/>
      <w:r w:rsidRPr="008609F9">
        <w:rPr>
          <w:b/>
        </w:rPr>
        <w:t>Subd</w:t>
      </w:r>
      <w:proofErr w:type="spellEnd"/>
      <w:r w:rsidRPr="008609F9">
        <w:rPr>
          <w:b/>
        </w:rPr>
        <w:t xml:space="preserve">. 1. </w:t>
      </w:r>
      <w:r w:rsidRPr="008609F9">
        <w:t xml:space="preserve">The competition administration will post each team’s Technical Score Sheet (see Appendix B) in </w:t>
      </w:r>
      <w:r w:rsidR="00A9570A" w:rsidRPr="008609F9">
        <w:t xml:space="preserve">a </w:t>
      </w:r>
      <w:r w:rsidRPr="008609F9">
        <w:t xml:space="preserve">shared Drive folder by </w:t>
      </w:r>
      <w:r w:rsidR="00CB7F53" w:rsidRPr="008609F9">
        <w:rPr>
          <w:b/>
        </w:rPr>
        <w:t>February</w:t>
      </w:r>
      <w:r w:rsidRPr="008609F9">
        <w:rPr>
          <w:b/>
        </w:rPr>
        <w:t xml:space="preserve"> </w:t>
      </w:r>
      <w:r w:rsidR="00CB7F53" w:rsidRPr="008609F9">
        <w:rPr>
          <w:b/>
        </w:rPr>
        <w:t>1</w:t>
      </w:r>
      <w:r w:rsidR="00817EE4" w:rsidRPr="008609F9">
        <w:rPr>
          <w:b/>
        </w:rPr>
        <w:t>0</w:t>
      </w:r>
      <w:r w:rsidRPr="008609F9">
        <w:rPr>
          <w:b/>
        </w:rPr>
        <w:t>,</w:t>
      </w:r>
      <w:r w:rsidRPr="008609F9">
        <w:rPr>
          <w:b/>
          <w:spacing w:val="-1"/>
        </w:rPr>
        <w:t xml:space="preserve"> </w:t>
      </w:r>
      <w:r w:rsidRPr="008609F9">
        <w:rPr>
          <w:b/>
        </w:rPr>
        <w:t>202</w:t>
      </w:r>
      <w:r w:rsidR="00817EE4" w:rsidRPr="008609F9">
        <w:rPr>
          <w:b/>
        </w:rPr>
        <w:t>3</w:t>
      </w:r>
      <w:r w:rsidRPr="008609F9">
        <w:t>.</w:t>
      </w:r>
    </w:p>
    <w:p w14:paraId="37B12CA4" w14:textId="77777777" w:rsidR="00E5298E" w:rsidRPr="008609F9" w:rsidRDefault="00E5298E">
      <w:pPr>
        <w:pStyle w:val="BodyText"/>
      </w:pPr>
    </w:p>
    <w:p w14:paraId="20621CF1" w14:textId="68BCE53F" w:rsidR="00E5298E" w:rsidRPr="008609F9" w:rsidRDefault="18F8CE35" w:rsidP="00373A77">
      <w:pPr>
        <w:ind w:right="114"/>
        <w:jc w:val="both"/>
        <w:rPr>
          <w:sz w:val="24"/>
          <w:szCs w:val="24"/>
        </w:rPr>
      </w:pPr>
      <w:proofErr w:type="spellStart"/>
      <w:r w:rsidRPr="008609F9">
        <w:rPr>
          <w:b/>
          <w:bCs/>
        </w:rPr>
        <w:t>Subd</w:t>
      </w:r>
      <w:proofErr w:type="spellEnd"/>
      <w:r w:rsidRPr="008609F9">
        <w:rPr>
          <w:b/>
          <w:bCs/>
        </w:rPr>
        <w:t xml:space="preserve">. 2. </w:t>
      </w:r>
      <w:r w:rsidRPr="008609F9">
        <w:t xml:space="preserve">Any and all challenges to the Technical Score Sheet of a team’s own brief must be received by the competition administrator, </w:t>
      </w:r>
      <w:r w:rsidR="14D7830A" w:rsidRPr="008609F9">
        <w:t>Debbie Nelson</w:t>
      </w:r>
      <w:r w:rsidRPr="008609F9">
        <w:t xml:space="preserve">, by email directed to </w:t>
      </w:r>
      <w:hyperlink r:id="rId12">
        <w:r w:rsidRPr="008609F9">
          <w:rPr>
            <w:u w:val="single" w:color="0000FF"/>
          </w:rPr>
          <w:t>debra.nelson@mitchellhamline.edu</w:t>
        </w:r>
      </w:hyperlink>
      <w:r w:rsidRPr="008609F9">
        <w:t xml:space="preserve">  </w:t>
      </w:r>
      <w:r w:rsidRPr="008609F9">
        <w:rPr>
          <w:b/>
          <w:bCs/>
        </w:rPr>
        <w:t xml:space="preserve">by </w:t>
      </w:r>
      <w:r w:rsidRPr="008609F9">
        <w:rPr>
          <w:b/>
          <w:bCs/>
          <w:spacing w:val="44"/>
        </w:rPr>
        <w:t xml:space="preserve"> </w:t>
      </w:r>
      <w:r w:rsidRPr="008609F9">
        <w:rPr>
          <w:b/>
          <w:bCs/>
        </w:rPr>
        <w:t>4:3</w:t>
      </w:r>
      <w:r w:rsidRPr="008609F9">
        <w:rPr>
          <w:b/>
          <w:bCs/>
          <w:sz w:val="24"/>
          <w:szCs w:val="24"/>
        </w:rPr>
        <w:t xml:space="preserve">p.m. </w:t>
      </w:r>
      <w:r w:rsidRPr="008609F9">
        <w:rPr>
          <w:sz w:val="24"/>
          <w:szCs w:val="24"/>
        </w:rPr>
        <w:t xml:space="preserve">(CST) </w:t>
      </w:r>
      <w:r w:rsidRPr="008609F9">
        <w:rPr>
          <w:b/>
          <w:bCs/>
          <w:sz w:val="24"/>
          <w:szCs w:val="24"/>
        </w:rPr>
        <w:t>February 1</w:t>
      </w:r>
      <w:r w:rsidR="4D0396A6" w:rsidRPr="008609F9">
        <w:rPr>
          <w:b/>
          <w:bCs/>
          <w:sz w:val="24"/>
          <w:szCs w:val="24"/>
        </w:rPr>
        <w:t>7</w:t>
      </w:r>
      <w:r w:rsidRPr="008609F9">
        <w:rPr>
          <w:b/>
          <w:bCs/>
          <w:sz w:val="24"/>
          <w:szCs w:val="24"/>
        </w:rPr>
        <w:t>, 202</w:t>
      </w:r>
      <w:r w:rsidR="4D0396A6" w:rsidRPr="008609F9">
        <w:rPr>
          <w:b/>
          <w:bCs/>
          <w:sz w:val="24"/>
          <w:szCs w:val="24"/>
        </w:rPr>
        <w:t>3</w:t>
      </w:r>
      <w:r w:rsidRPr="008609F9">
        <w:rPr>
          <w:sz w:val="24"/>
          <w:szCs w:val="24"/>
        </w:rPr>
        <w:t>. The competition administration will confirm receipt of</w:t>
      </w:r>
      <w:r w:rsidRPr="008609F9">
        <w:rPr>
          <w:spacing w:val="-17"/>
          <w:sz w:val="24"/>
          <w:szCs w:val="24"/>
        </w:rPr>
        <w:t xml:space="preserve"> </w:t>
      </w:r>
      <w:r w:rsidRPr="008609F9">
        <w:rPr>
          <w:sz w:val="24"/>
          <w:szCs w:val="24"/>
        </w:rPr>
        <w:t>challenges</w:t>
      </w:r>
      <w:r w:rsidR="5462941F" w:rsidRPr="008609F9">
        <w:rPr>
          <w:sz w:val="24"/>
          <w:szCs w:val="24"/>
        </w:rPr>
        <w:t xml:space="preserve"> </w:t>
      </w:r>
      <w:r w:rsidRPr="008609F9">
        <w:t>via e-mail. It is the responsibility of the team submitting a challenge to make sure that its challenge has been received by the competition administration.</w:t>
      </w:r>
    </w:p>
    <w:p w14:paraId="6EFD051E" w14:textId="77777777" w:rsidR="00E5298E" w:rsidRPr="008609F9" w:rsidRDefault="00E5298E">
      <w:pPr>
        <w:pStyle w:val="BodyText"/>
      </w:pPr>
    </w:p>
    <w:p w14:paraId="7BBA393F" w14:textId="575C8E4C" w:rsidR="00E5298E" w:rsidRPr="008609F9" w:rsidRDefault="00801E69">
      <w:pPr>
        <w:pStyle w:val="BodyText"/>
        <w:ind w:left="460" w:right="41"/>
        <w:jc w:val="both"/>
      </w:pPr>
      <w:proofErr w:type="spellStart"/>
      <w:r w:rsidRPr="008609F9">
        <w:rPr>
          <w:b/>
        </w:rPr>
        <w:t>Subd</w:t>
      </w:r>
      <w:proofErr w:type="spellEnd"/>
      <w:r w:rsidRPr="008609F9">
        <w:rPr>
          <w:b/>
        </w:rPr>
        <w:t xml:space="preserve">. 3. </w:t>
      </w:r>
      <w:r w:rsidRPr="008609F9">
        <w:t xml:space="preserve">A challenge of a Technical Score Sheet mark must clearly identify the mark in question and include a detailed explanation of </w:t>
      </w:r>
      <w:r w:rsidRPr="008609F9">
        <w:rPr>
          <w:spacing w:val="-4"/>
        </w:rPr>
        <w:t xml:space="preserve">the </w:t>
      </w:r>
      <w:r w:rsidRPr="008609F9">
        <w:t xml:space="preserve">basis for the challenge including </w:t>
      </w:r>
      <w:r w:rsidRPr="008609F9">
        <w:rPr>
          <w:spacing w:val="-3"/>
        </w:rPr>
        <w:t xml:space="preserve">pertinent </w:t>
      </w:r>
      <w:r w:rsidRPr="008609F9">
        <w:t>documentation, if</w:t>
      </w:r>
      <w:r w:rsidRPr="008609F9">
        <w:rPr>
          <w:spacing w:val="-1"/>
        </w:rPr>
        <w:t xml:space="preserve"> </w:t>
      </w:r>
      <w:r w:rsidRPr="008609F9">
        <w:t>any.</w:t>
      </w:r>
    </w:p>
    <w:p w14:paraId="32330EB6" w14:textId="77777777" w:rsidR="00E5298E" w:rsidRPr="008609F9" w:rsidRDefault="00E5298E">
      <w:pPr>
        <w:pStyle w:val="BodyText"/>
      </w:pPr>
    </w:p>
    <w:p w14:paraId="6BC83A73" w14:textId="16EE84D9" w:rsidR="00E5298E" w:rsidRPr="008609F9" w:rsidRDefault="00801E69">
      <w:pPr>
        <w:pStyle w:val="BodyText"/>
        <w:ind w:left="460" w:right="39"/>
        <w:jc w:val="both"/>
      </w:pPr>
      <w:proofErr w:type="spellStart"/>
      <w:r w:rsidRPr="008609F9">
        <w:rPr>
          <w:b/>
        </w:rPr>
        <w:t>Subd</w:t>
      </w:r>
      <w:proofErr w:type="spellEnd"/>
      <w:r w:rsidRPr="008609F9">
        <w:rPr>
          <w:b/>
        </w:rPr>
        <w:t xml:space="preserve">. 4. </w:t>
      </w:r>
      <w:r w:rsidRPr="008609F9">
        <w:t xml:space="preserve">The competition administration will review </w:t>
      </w:r>
      <w:r w:rsidR="0018207C" w:rsidRPr="008609F9">
        <w:t xml:space="preserve">and determine the merits of each </w:t>
      </w:r>
      <w:r w:rsidRPr="008609F9">
        <w:t xml:space="preserve">challenge. The competition administration will post each team’s final Technical Score Sheet in the shared Google Drive folder by </w:t>
      </w:r>
      <w:r w:rsidRPr="008609F9">
        <w:rPr>
          <w:b/>
        </w:rPr>
        <w:t xml:space="preserve">February </w:t>
      </w:r>
      <w:r w:rsidR="00CB7F53" w:rsidRPr="008609F9">
        <w:rPr>
          <w:b/>
        </w:rPr>
        <w:t>2</w:t>
      </w:r>
      <w:r w:rsidR="00817EE4" w:rsidRPr="008609F9">
        <w:rPr>
          <w:b/>
        </w:rPr>
        <w:t>4</w:t>
      </w:r>
      <w:r w:rsidRPr="008609F9">
        <w:rPr>
          <w:b/>
        </w:rPr>
        <w:t>, 202</w:t>
      </w:r>
      <w:r w:rsidR="00817EE4" w:rsidRPr="008609F9">
        <w:rPr>
          <w:b/>
        </w:rPr>
        <w:t>3</w:t>
      </w:r>
      <w:r w:rsidRPr="008609F9">
        <w:t>. This determination will be final and non-appealable.</w:t>
      </w:r>
    </w:p>
    <w:p w14:paraId="7B7741EA" w14:textId="77777777" w:rsidR="00E5298E" w:rsidRPr="008609F9" w:rsidRDefault="00E5298E">
      <w:pPr>
        <w:pStyle w:val="BodyText"/>
        <w:spacing w:before="1"/>
      </w:pPr>
    </w:p>
    <w:p w14:paraId="29289CD4" w14:textId="7B1BEFED" w:rsidR="00E5298E" w:rsidRPr="008609F9" w:rsidRDefault="00801E69">
      <w:pPr>
        <w:pStyle w:val="BodyText"/>
        <w:ind w:left="460" w:right="38"/>
        <w:jc w:val="both"/>
      </w:pPr>
      <w:proofErr w:type="spellStart"/>
      <w:r w:rsidRPr="008609F9">
        <w:rPr>
          <w:b/>
        </w:rPr>
        <w:t>Subd</w:t>
      </w:r>
      <w:proofErr w:type="spellEnd"/>
      <w:r w:rsidRPr="008609F9">
        <w:rPr>
          <w:b/>
        </w:rPr>
        <w:t xml:space="preserve">. 5.  </w:t>
      </w:r>
      <w:r w:rsidRPr="008609F9">
        <w:t xml:space="preserve">The failure to submit a challenge so that it is received by the program administrator to the competition </w:t>
      </w:r>
      <w:r w:rsidRPr="008609F9">
        <w:rPr>
          <w:b/>
        </w:rPr>
        <w:t xml:space="preserve">by 4:30 p.m. </w:t>
      </w:r>
      <w:r w:rsidRPr="008609F9">
        <w:t xml:space="preserve">(CST) </w:t>
      </w:r>
      <w:r w:rsidRPr="008609F9">
        <w:rPr>
          <w:b/>
        </w:rPr>
        <w:t>February 1</w:t>
      </w:r>
      <w:r w:rsidR="00817EE4" w:rsidRPr="008609F9">
        <w:rPr>
          <w:b/>
        </w:rPr>
        <w:t>7</w:t>
      </w:r>
      <w:r w:rsidRPr="008609F9">
        <w:rPr>
          <w:b/>
        </w:rPr>
        <w:t xml:space="preserve">, </w:t>
      </w:r>
      <w:proofErr w:type="gramStart"/>
      <w:r w:rsidRPr="008609F9">
        <w:rPr>
          <w:b/>
        </w:rPr>
        <w:t>202</w:t>
      </w:r>
      <w:r w:rsidR="00817EE4" w:rsidRPr="008609F9">
        <w:rPr>
          <w:b/>
        </w:rPr>
        <w:t>3</w:t>
      </w:r>
      <w:proofErr w:type="gramEnd"/>
      <w:r w:rsidR="00F02C3F" w:rsidRPr="008609F9">
        <w:rPr>
          <w:b/>
        </w:rPr>
        <w:t xml:space="preserve"> </w:t>
      </w:r>
      <w:r w:rsidRPr="008609F9">
        <w:t>or to include the documentation and information required</w:t>
      </w:r>
      <w:r w:rsidR="004260D4" w:rsidRPr="008609F9">
        <w:t xml:space="preserve"> in </w:t>
      </w:r>
      <w:r w:rsidRPr="008609F9">
        <w:t xml:space="preserve">Rule 8.03, </w:t>
      </w:r>
      <w:proofErr w:type="spellStart"/>
      <w:r w:rsidRPr="008609F9">
        <w:t>Subd</w:t>
      </w:r>
      <w:proofErr w:type="spellEnd"/>
      <w:r w:rsidRPr="008609F9">
        <w:t>. 3, will void the challenge and the original Technical Score Sheet determinations will stand. Challenges of the Technical Score Sheet will not be accepted or considered if receiv</w:t>
      </w:r>
      <w:r w:rsidRPr="004A3126">
        <w:t>e</w:t>
      </w:r>
      <w:r w:rsidRPr="008609F9">
        <w:t xml:space="preserve">d after 4:30 p.m. (CST) </w:t>
      </w:r>
      <w:r w:rsidRPr="008609F9">
        <w:rPr>
          <w:b/>
        </w:rPr>
        <w:t>February 1</w:t>
      </w:r>
      <w:r w:rsidR="00817EE4" w:rsidRPr="008609F9">
        <w:rPr>
          <w:b/>
        </w:rPr>
        <w:t>7</w:t>
      </w:r>
      <w:r w:rsidRPr="008609F9">
        <w:rPr>
          <w:b/>
        </w:rPr>
        <w:t>,</w:t>
      </w:r>
      <w:r w:rsidRPr="008609F9">
        <w:rPr>
          <w:b/>
          <w:spacing w:val="-1"/>
        </w:rPr>
        <w:t xml:space="preserve"> </w:t>
      </w:r>
      <w:r w:rsidRPr="008609F9">
        <w:rPr>
          <w:b/>
        </w:rPr>
        <w:t>202</w:t>
      </w:r>
      <w:r w:rsidR="00817EE4" w:rsidRPr="008609F9">
        <w:rPr>
          <w:b/>
        </w:rPr>
        <w:t>3</w:t>
      </w:r>
      <w:r w:rsidRPr="008609F9">
        <w:t>.</w:t>
      </w:r>
    </w:p>
    <w:p w14:paraId="16153D5F" w14:textId="77777777" w:rsidR="00E5298E" w:rsidRPr="008609F9" w:rsidRDefault="00E5298E">
      <w:pPr>
        <w:pStyle w:val="BodyText"/>
        <w:spacing w:before="1"/>
      </w:pPr>
    </w:p>
    <w:p w14:paraId="47E01C82" w14:textId="5F1FA821" w:rsidR="00E5298E" w:rsidRPr="008609F9" w:rsidRDefault="00801E69">
      <w:pPr>
        <w:pStyle w:val="Heading1"/>
      </w:pPr>
      <w:r w:rsidRPr="008609F9">
        <w:t>Rule 8.04. Brief Review Judges</w:t>
      </w:r>
    </w:p>
    <w:p w14:paraId="7BB28D80" w14:textId="77777777" w:rsidR="00E5298E" w:rsidRPr="008609F9" w:rsidRDefault="00E5298E">
      <w:pPr>
        <w:pStyle w:val="BodyText"/>
        <w:rPr>
          <w:b/>
        </w:rPr>
      </w:pPr>
    </w:p>
    <w:p w14:paraId="0BEB6562" w14:textId="606C4B5F" w:rsidR="00E5298E" w:rsidRPr="008609F9" w:rsidRDefault="00801E69">
      <w:pPr>
        <w:pStyle w:val="BodyText"/>
        <w:ind w:left="460" w:right="40"/>
        <w:jc w:val="both"/>
      </w:pPr>
      <w:proofErr w:type="spellStart"/>
      <w:r w:rsidRPr="008609F9">
        <w:rPr>
          <w:b/>
        </w:rPr>
        <w:t>Subd</w:t>
      </w:r>
      <w:proofErr w:type="spellEnd"/>
      <w:r w:rsidRPr="008609F9">
        <w:rPr>
          <w:b/>
        </w:rPr>
        <w:t xml:space="preserve">. 1. </w:t>
      </w:r>
      <w:r w:rsidRPr="008609F9">
        <w:t>Copies of each team’s brief will be distributed to the brief review judges.</w:t>
      </w:r>
      <w:r w:rsidR="009C235D" w:rsidRPr="008609F9">
        <w:t xml:space="preserve"> The brief </w:t>
      </w:r>
      <w:proofErr w:type="gramStart"/>
      <w:r w:rsidR="009C235D" w:rsidRPr="008609F9">
        <w:t>judges</w:t>
      </w:r>
      <w:proofErr w:type="gramEnd"/>
      <w:r w:rsidR="009C235D" w:rsidRPr="008609F9">
        <w:t xml:space="preserve"> will be chosen by the competition </w:t>
      </w:r>
      <w:r w:rsidR="009C235D" w:rsidRPr="008609F9">
        <w:lastRenderedPageBreak/>
        <w:t>administration and will hold J.D. degrees or law degrees comparable to a J.D. degree.</w:t>
      </w:r>
    </w:p>
    <w:p w14:paraId="609D1A12" w14:textId="77777777" w:rsidR="00E5298E" w:rsidRPr="008609F9" w:rsidRDefault="00E5298E">
      <w:pPr>
        <w:pStyle w:val="BodyText"/>
      </w:pPr>
    </w:p>
    <w:p w14:paraId="05FE0A98" w14:textId="73B13C9E" w:rsidR="00E5298E" w:rsidRPr="008609F9" w:rsidRDefault="00801E69">
      <w:pPr>
        <w:pStyle w:val="BodyText"/>
        <w:spacing w:before="1"/>
        <w:ind w:left="460" w:right="40"/>
        <w:jc w:val="both"/>
      </w:pPr>
      <w:proofErr w:type="spellStart"/>
      <w:r w:rsidRPr="008609F9">
        <w:rPr>
          <w:b/>
        </w:rPr>
        <w:t>Subd</w:t>
      </w:r>
      <w:proofErr w:type="spellEnd"/>
      <w:r w:rsidRPr="008609F9">
        <w:rPr>
          <w:b/>
        </w:rPr>
        <w:t xml:space="preserve">. 2. </w:t>
      </w:r>
      <w:r w:rsidRPr="008609F9">
        <w:t>Five judges will read each brief and score them on a scale of zero (0) to one hundred (100). See Appendix A for scoring criteria.</w:t>
      </w:r>
    </w:p>
    <w:p w14:paraId="7DE92BD4" w14:textId="77777777" w:rsidR="00E5298E" w:rsidRPr="008609F9" w:rsidRDefault="00E5298E">
      <w:pPr>
        <w:pStyle w:val="BodyText"/>
      </w:pPr>
    </w:p>
    <w:p w14:paraId="32690C8C" w14:textId="46561815" w:rsidR="00E5298E" w:rsidRPr="008609F9" w:rsidRDefault="00801E69" w:rsidP="00F511C4">
      <w:pPr>
        <w:pStyle w:val="BodyText"/>
        <w:ind w:left="460" w:right="40"/>
        <w:jc w:val="both"/>
      </w:pPr>
      <w:proofErr w:type="spellStart"/>
      <w:r w:rsidRPr="008609F9">
        <w:rPr>
          <w:b/>
        </w:rPr>
        <w:t>Subd</w:t>
      </w:r>
      <w:proofErr w:type="spellEnd"/>
      <w:r w:rsidRPr="008609F9">
        <w:rPr>
          <w:b/>
        </w:rPr>
        <w:t xml:space="preserve">. 3. </w:t>
      </w:r>
      <w:r w:rsidRPr="008609F9">
        <w:t xml:space="preserve">The raw brief score will be determined by excluding the highest and lowest scores and averaging the remaining three scores. The final brief score will be determined by deducting the technical error penalty points, if any, from the raw score. If this process results in two or more teams having the same net score, for ranking purposes, the team with the higher raw score will be ranked ahead of the team(s) with which it was tied. </w:t>
      </w:r>
      <w:proofErr w:type="gramStart"/>
      <w:r w:rsidRPr="008609F9">
        <w:t>In the event that</w:t>
      </w:r>
      <w:proofErr w:type="gramEnd"/>
      <w:r w:rsidRPr="008609F9">
        <w:t xml:space="preserve"> there is still a tie, the tie will be broken</w:t>
      </w:r>
      <w:r w:rsidR="00F511C4" w:rsidRPr="008609F9">
        <w:t xml:space="preserve"> </w:t>
      </w:r>
      <w:r w:rsidRPr="008609F9">
        <w:t>using a random draw of the tied teams to determine the order of distribution.</w:t>
      </w:r>
    </w:p>
    <w:p w14:paraId="0313241D" w14:textId="77777777" w:rsidR="00E5298E" w:rsidRPr="008609F9" w:rsidRDefault="00E5298E">
      <w:pPr>
        <w:pStyle w:val="BodyText"/>
      </w:pPr>
    </w:p>
    <w:p w14:paraId="105D2A6E" w14:textId="326CA668" w:rsidR="00E5298E" w:rsidRPr="008609F9" w:rsidRDefault="00801E69">
      <w:pPr>
        <w:ind w:left="100" w:right="118"/>
        <w:jc w:val="both"/>
        <w:rPr>
          <w:sz w:val="24"/>
        </w:rPr>
      </w:pPr>
      <w:r w:rsidRPr="008609F9">
        <w:rPr>
          <w:b/>
          <w:sz w:val="24"/>
        </w:rPr>
        <w:t xml:space="preserve">Rule 8.05. Best Brief Award. </w:t>
      </w:r>
      <w:r w:rsidRPr="008609F9">
        <w:rPr>
          <w:sz w:val="24"/>
        </w:rPr>
        <w:t xml:space="preserve">The Best Brief Award will be </w:t>
      </w:r>
      <w:r w:rsidR="007C58D5" w:rsidRPr="008609F9">
        <w:rPr>
          <w:sz w:val="24"/>
        </w:rPr>
        <w:t xml:space="preserve">awarded </w:t>
      </w:r>
      <w:r w:rsidRPr="008609F9">
        <w:rPr>
          <w:sz w:val="24"/>
        </w:rPr>
        <w:t xml:space="preserve">to the team that has the brief with the highest final score. It will be </w:t>
      </w:r>
      <w:r w:rsidR="007C58D5" w:rsidRPr="008609F9">
        <w:rPr>
          <w:sz w:val="24"/>
        </w:rPr>
        <w:t>posted on the McGee Competition website and the award will be mailed to the winning team</w:t>
      </w:r>
      <w:r w:rsidRPr="008609F9">
        <w:rPr>
          <w:sz w:val="24"/>
        </w:rPr>
        <w:t xml:space="preserve"> following the final round of the </w:t>
      </w:r>
      <w:r w:rsidRPr="008609F9">
        <w:rPr>
          <w:spacing w:val="-3"/>
          <w:sz w:val="24"/>
        </w:rPr>
        <w:t>competition</w:t>
      </w:r>
      <w:r w:rsidRPr="008609F9">
        <w:rPr>
          <w:sz w:val="24"/>
        </w:rPr>
        <w:t>.</w:t>
      </w:r>
      <w:r w:rsidR="004260D4" w:rsidRPr="008609F9">
        <w:rPr>
          <w:sz w:val="24"/>
        </w:rPr>
        <w:t xml:space="preserve"> Competition Directors may, in their discretion award addition</w:t>
      </w:r>
      <w:r w:rsidR="009C235D" w:rsidRPr="008609F9">
        <w:rPr>
          <w:sz w:val="24"/>
        </w:rPr>
        <w:t>al</w:t>
      </w:r>
      <w:r w:rsidR="004260D4" w:rsidRPr="008609F9">
        <w:rPr>
          <w:sz w:val="24"/>
        </w:rPr>
        <w:t xml:space="preserve"> Best Brief Awards to recognize Best Petitioner/Appellant Brief and Best Respondent/Appellee Brief.</w:t>
      </w:r>
    </w:p>
    <w:p w14:paraId="613172C9" w14:textId="77777777" w:rsidR="00E5298E" w:rsidRPr="008609F9" w:rsidRDefault="00E5298E">
      <w:pPr>
        <w:pStyle w:val="BodyText"/>
      </w:pPr>
    </w:p>
    <w:p w14:paraId="410D7C09" w14:textId="31B3A097" w:rsidR="00E5298E" w:rsidRPr="008609F9" w:rsidRDefault="00801E69">
      <w:pPr>
        <w:pStyle w:val="Heading1"/>
        <w:jc w:val="both"/>
        <w:rPr>
          <w:b w:val="0"/>
          <w:bCs w:val="0"/>
        </w:rPr>
      </w:pPr>
      <w:r w:rsidRPr="008609F9">
        <w:t xml:space="preserve">Rule 9. ORAL ROUNDS’ FORMAT. </w:t>
      </w:r>
    </w:p>
    <w:p w14:paraId="3D5C3824" w14:textId="29CEA2CB" w:rsidR="00E5298E" w:rsidRPr="008609F9" w:rsidRDefault="009C235D">
      <w:pPr>
        <w:pStyle w:val="BodyText"/>
        <w:ind w:left="100" w:right="114"/>
        <w:jc w:val="both"/>
      </w:pPr>
      <w:r w:rsidRPr="008609F9">
        <w:t xml:space="preserve">Preliminary </w:t>
      </w:r>
      <w:r w:rsidR="00801E69" w:rsidRPr="008609F9">
        <w:t xml:space="preserve">and advanced oral argument rounds will be held </w:t>
      </w:r>
      <w:r w:rsidR="00CB7F53" w:rsidRPr="008609F9">
        <w:t xml:space="preserve">virtually, over Zoom, at the times </w:t>
      </w:r>
      <w:proofErr w:type="gramStart"/>
      <w:r w:rsidR="00CB7F53" w:rsidRPr="008609F9">
        <w:t>to be designated</w:t>
      </w:r>
      <w:proofErr w:type="gramEnd"/>
      <w:r w:rsidR="00CB7F53" w:rsidRPr="008609F9">
        <w:t xml:space="preserve"> by the competition</w:t>
      </w:r>
      <w:r w:rsidR="00CB7F53" w:rsidRPr="008609F9">
        <w:rPr>
          <w:spacing w:val="-2"/>
        </w:rPr>
        <w:t xml:space="preserve"> </w:t>
      </w:r>
      <w:r w:rsidR="00CB7F53" w:rsidRPr="008609F9">
        <w:t>administration</w:t>
      </w:r>
      <w:r w:rsidR="00CB7F53" w:rsidRPr="008609F9">
        <w:rPr>
          <w:b/>
          <w:bCs/>
        </w:rPr>
        <w:t xml:space="preserve">. </w:t>
      </w:r>
      <w:r w:rsidR="00CB7F53" w:rsidRPr="008609F9">
        <w:t xml:space="preserve">The designated host school is </w:t>
      </w:r>
      <w:r w:rsidR="00801E69" w:rsidRPr="008609F9">
        <w:t>Mitchell Hamline School of Law, 875 Summit Avenue, Saint Paul, MN 55105,</w:t>
      </w:r>
      <w:r w:rsidR="00CB7F53" w:rsidRPr="008609F9">
        <w:t xml:space="preserve"> but all rounds </w:t>
      </w:r>
      <w:r w:rsidRPr="008609F9">
        <w:t xml:space="preserve">and other competition events </w:t>
      </w:r>
      <w:r w:rsidR="00CB7F53" w:rsidRPr="008609F9">
        <w:t>will take place over Zoom</w:t>
      </w:r>
      <w:r w:rsidR="00801E69" w:rsidRPr="008609F9">
        <w:t>.</w:t>
      </w:r>
    </w:p>
    <w:p w14:paraId="15E292E0" w14:textId="77777777" w:rsidR="00E5298E" w:rsidRPr="008609F9" w:rsidRDefault="00E5298E">
      <w:pPr>
        <w:pStyle w:val="BodyText"/>
        <w:spacing w:before="1"/>
      </w:pPr>
    </w:p>
    <w:p w14:paraId="30294E07" w14:textId="77F60195" w:rsidR="00E5298E" w:rsidRPr="008609F9" w:rsidRDefault="00801E69">
      <w:pPr>
        <w:pStyle w:val="Heading1"/>
        <w:ind w:right="117"/>
        <w:jc w:val="both"/>
      </w:pPr>
      <w:r w:rsidRPr="008609F9">
        <w:t xml:space="preserve">Rule 9.01. Distribution of Teams </w:t>
      </w:r>
      <w:r w:rsidR="007C58D5" w:rsidRPr="008609F9">
        <w:t>i</w:t>
      </w:r>
      <w:r w:rsidRPr="008609F9">
        <w:t xml:space="preserve">nto The Preliminary Round Oral Argument Brackets Based </w:t>
      </w:r>
      <w:r w:rsidR="00A7023A" w:rsidRPr="008609F9">
        <w:t>o</w:t>
      </w:r>
      <w:r w:rsidRPr="008609F9">
        <w:t>n Final Brief Score.</w:t>
      </w:r>
    </w:p>
    <w:p w14:paraId="3BA3344A" w14:textId="77777777" w:rsidR="00E5298E" w:rsidRPr="008609F9" w:rsidRDefault="00E5298E">
      <w:pPr>
        <w:pStyle w:val="BodyText"/>
        <w:rPr>
          <w:b/>
        </w:rPr>
      </w:pPr>
    </w:p>
    <w:p w14:paraId="7F19DB3D" w14:textId="77777777" w:rsidR="00E5298E" w:rsidRPr="008609F9" w:rsidRDefault="00801E69">
      <w:pPr>
        <w:pStyle w:val="BodyText"/>
        <w:ind w:left="460" w:right="115"/>
        <w:jc w:val="both"/>
      </w:pPr>
      <w:proofErr w:type="spellStart"/>
      <w:r w:rsidRPr="008609F9">
        <w:rPr>
          <w:b/>
        </w:rPr>
        <w:t>Subd</w:t>
      </w:r>
      <w:proofErr w:type="spellEnd"/>
      <w:r w:rsidRPr="008609F9">
        <w:rPr>
          <w:b/>
        </w:rPr>
        <w:t xml:space="preserve">. 1. </w:t>
      </w:r>
      <w:r w:rsidRPr="008609F9">
        <w:t xml:space="preserve">The Preliminary Round oral argument brackets will be set to the number and size of registered teams. </w:t>
      </w:r>
      <w:proofErr w:type="gramStart"/>
      <w:r w:rsidRPr="008609F9">
        <w:t>For the purpose of</w:t>
      </w:r>
      <w:proofErr w:type="gramEnd"/>
      <w:r w:rsidRPr="008609F9">
        <w:t xml:space="preserve"> the Preliminary Rounds, a team will compete only against other teams in its own bracket unless a different configuration is required due to a lack of symmetry in the number of teams.</w:t>
      </w:r>
    </w:p>
    <w:p w14:paraId="1DFCA3A1" w14:textId="77777777" w:rsidR="00E5298E" w:rsidRPr="008609F9" w:rsidRDefault="00E5298E">
      <w:pPr>
        <w:pStyle w:val="BodyText"/>
        <w:spacing w:before="1"/>
      </w:pPr>
    </w:p>
    <w:p w14:paraId="001E23B2" w14:textId="5324A09D" w:rsidR="00E5298E" w:rsidRPr="008609F9" w:rsidRDefault="00801E69">
      <w:pPr>
        <w:pStyle w:val="BodyText"/>
        <w:ind w:left="460" w:right="115"/>
        <w:jc w:val="both"/>
      </w:pPr>
      <w:proofErr w:type="spellStart"/>
      <w:r w:rsidRPr="008609F9">
        <w:rPr>
          <w:b/>
          <w:bCs/>
        </w:rPr>
        <w:t>Subd</w:t>
      </w:r>
      <w:proofErr w:type="spellEnd"/>
      <w:r w:rsidRPr="008609F9">
        <w:rPr>
          <w:b/>
          <w:bCs/>
        </w:rPr>
        <w:t xml:space="preserve">. 2. </w:t>
      </w:r>
      <w:r w:rsidRPr="008609F9">
        <w:t>The assignment of teams to the Preliminary Round oral argument brackets will be in serpentine fashion determined by their final brief score.</w:t>
      </w:r>
      <w:r w:rsidR="6F61DF60" w:rsidRPr="008609F9">
        <w:t xml:space="preserve"> Specifically,</w:t>
      </w:r>
      <w:r w:rsidRPr="008609F9">
        <w:t xml:space="preserve"> </w:t>
      </w:r>
      <w:r w:rsidR="155058E4" w:rsidRPr="008609F9">
        <w:t>t</w:t>
      </w:r>
      <w:r w:rsidRPr="008609F9">
        <w:t xml:space="preserve">he team with the highest final brief score will be assigned to Bracket A. The team with the next highest final brief score will be assigned to Bracket B, the next to Bracket C and so on and so forth until a team has been assigned to each bracket. The next team will be assigned to the last bracket in which a team was assigned (increasing the total in that bracket to two) after which second teams will be assigned to </w:t>
      </w:r>
      <w:r w:rsidRPr="008609F9">
        <w:rPr>
          <w:spacing w:val="-4"/>
        </w:rPr>
        <w:t>the</w:t>
      </w:r>
      <w:r w:rsidRPr="008609F9">
        <w:rPr>
          <w:spacing w:val="52"/>
        </w:rPr>
        <w:t xml:space="preserve"> </w:t>
      </w:r>
      <w:r w:rsidRPr="008609F9">
        <w:t xml:space="preserve">brackets in reverse order until a second team is added to Bracket A. Third teams will then </w:t>
      </w:r>
      <w:r w:rsidRPr="008609F9">
        <w:rPr>
          <w:spacing w:val="-6"/>
        </w:rPr>
        <w:t xml:space="preserve">be </w:t>
      </w:r>
      <w:r w:rsidRPr="008609F9">
        <w:t>assigned to Brackets A, B, C, etc. until all brackets have three teams. The process will be repeated until all teams have been</w:t>
      </w:r>
      <w:r w:rsidRPr="008609F9">
        <w:rPr>
          <w:spacing w:val="-5"/>
        </w:rPr>
        <w:t xml:space="preserve"> </w:t>
      </w:r>
      <w:r w:rsidRPr="008609F9">
        <w:t>distributed.</w:t>
      </w:r>
    </w:p>
    <w:p w14:paraId="1F4C0CBA" w14:textId="77777777" w:rsidR="00E5298E" w:rsidRPr="008609F9" w:rsidRDefault="00E5298E">
      <w:pPr>
        <w:pStyle w:val="BodyText"/>
        <w:spacing w:before="1"/>
      </w:pPr>
    </w:p>
    <w:p w14:paraId="439103BA" w14:textId="3D93EBEB" w:rsidR="00E5298E" w:rsidRPr="008609F9" w:rsidRDefault="00F72B67" w:rsidP="0C9B8300">
      <w:pPr>
        <w:pStyle w:val="ListParagraph"/>
        <w:numPr>
          <w:ilvl w:val="0"/>
          <w:numId w:val="1"/>
        </w:numPr>
        <w:tabs>
          <w:tab w:val="left" w:pos="1181"/>
        </w:tabs>
        <w:ind w:right="119"/>
        <w:rPr>
          <w:sz w:val="24"/>
          <w:szCs w:val="24"/>
        </w:rPr>
      </w:pPr>
      <w:r w:rsidRPr="008609F9">
        <w:rPr>
          <w:sz w:val="24"/>
          <w:szCs w:val="24"/>
        </w:rPr>
        <w:t xml:space="preserve">Tournament administrators will </w:t>
      </w:r>
      <w:r w:rsidR="00801E69" w:rsidRPr="008609F9">
        <w:rPr>
          <w:sz w:val="24"/>
          <w:szCs w:val="24"/>
        </w:rPr>
        <w:t>separate two teams representing a single school</w:t>
      </w:r>
      <w:r w:rsidR="00EA223C" w:rsidRPr="008609F9">
        <w:rPr>
          <w:sz w:val="24"/>
          <w:szCs w:val="24"/>
        </w:rPr>
        <w:t xml:space="preserve"> into different brackets, if possible</w:t>
      </w:r>
      <w:r w:rsidR="00451F81" w:rsidRPr="008609F9">
        <w:rPr>
          <w:sz w:val="24"/>
          <w:szCs w:val="24"/>
        </w:rPr>
        <w:t xml:space="preserve">, and even if that separation results in </w:t>
      </w:r>
      <w:r w:rsidR="6C0CA68E" w:rsidRPr="008609F9">
        <w:rPr>
          <w:sz w:val="24"/>
          <w:szCs w:val="24"/>
        </w:rPr>
        <w:t xml:space="preserve">a </w:t>
      </w:r>
      <w:r w:rsidR="00451F81" w:rsidRPr="008609F9">
        <w:rPr>
          <w:sz w:val="24"/>
          <w:szCs w:val="24"/>
        </w:rPr>
        <w:t>change to the preliminary relative ranking</w:t>
      </w:r>
      <w:r w:rsidR="00801E69" w:rsidRPr="008609F9">
        <w:rPr>
          <w:sz w:val="24"/>
          <w:szCs w:val="24"/>
        </w:rPr>
        <w:t>.</w:t>
      </w:r>
    </w:p>
    <w:p w14:paraId="5F222A49" w14:textId="724ED3E6" w:rsidR="00E5298E" w:rsidRPr="008609F9" w:rsidRDefault="00801E69">
      <w:pPr>
        <w:pStyle w:val="ListParagraph"/>
        <w:numPr>
          <w:ilvl w:val="0"/>
          <w:numId w:val="1"/>
        </w:numPr>
        <w:tabs>
          <w:tab w:val="left" w:pos="1181"/>
        </w:tabs>
        <w:spacing w:before="75"/>
        <w:ind w:right="39"/>
        <w:rPr>
          <w:sz w:val="24"/>
        </w:rPr>
      </w:pPr>
      <w:r w:rsidRPr="008609F9">
        <w:rPr>
          <w:sz w:val="24"/>
        </w:rPr>
        <w:t xml:space="preserve">In the event of final brief score ties, the team with the higher brief score before the deduction of technical error penalty points shall be distributed to the </w:t>
      </w:r>
      <w:r w:rsidRPr="008609F9">
        <w:rPr>
          <w:spacing w:val="-3"/>
          <w:sz w:val="24"/>
        </w:rPr>
        <w:t xml:space="preserve">brackets </w:t>
      </w:r>
      <w:r w:rsidRPr="008609F9">
        <w:rPr>
          <w:sz w:val="24"/>
        </w:rPr>
        <w:t xml:space="preserve">first. If a tie remains, the tie will be broken using a random draw of the tied teams to determine the order </w:t>
      </w:r>
      <w:r w:rsidRPr="008609F9">
        <w:rPr>
          <w:spacing w:val="-6"/>
          <w:sz w:val="24"/>
        </w:rPr>
        <w:t xml:space="preserve">of </w:t>
      </w:r>
      <w:r w:rsidRPr="008609F9">
        <w:rPr>
          <w:sz w:val="24"/>
        </w:rPr>
        <w:t>distribution.</w:t>
      </w:r>
    </w:p>
    <w:p w14:paraId="3CBD29CE" w14:textId="77777777" w:rsidR="00E5298E" w:rsidRPr="008609F9" w:rsidRDefault="00E5298E">
      <w:pPr>
        <w:pStyle w:val="BodyText"/>
      </w:pPr>
    </w:p>
    <w:p w14:paraId="3FF9A445" w14:textId="6BC1B13C" w:rsidR="00E5298E" w:rsidRPr="008609F9" w:rsidRDefault="00801E69">
      <w:pPr>
        <w:pStyle w:val="BodyText"/>
        <w:ind w:left="460" w:right="38"/>
        <w:jc w:val="both"/>
        <w:rPr>
          <w:b/>
        </w:rPr>
      </w:pPr>
      <w:proofErr w:type="spellStart"/>
      <w:r w:rsidRPr="008609F9">
        <w:rPr>
          <w:b/>
        </w:rPr>
        <w:t>Subd</w:t>
      </w:r>
      <w:proofErr w:type="spellEnd"/>
      <w:r w:rsidRPr="008609F9">
        <w:rPr>
          <w:b/>
        </w:rPr>
        <w:t xml:space="preserve">. 3. </w:t>
      </w:r>
      <w:r w:rsidRPr="008609F9">
        <w:t xml:space="preserve">Once the brackets are determined, a random draw will be used to assign an identification number to each team within each bracket. This number will determine each team’s adversaries and the side it will argue during each Preliminary Rounds. </w:t>
      </w:r>
      <w:proofErr w:type="gramStart"/>
      <w:r w:rsidRPr="008609F9">
        <w:t>In the event that</w:t>
      </w:r>
      <w:proofErr w:type="gramEnd"/>
      <w:r w:rsidRPr="008609F9">
        <w:t xml:space="preserve"> a school is randomly matched against the other team </w:t>
      </w:r>
      <w:r w:rsidRPr="008609F9">
        <w:rPr>
          <w:spacing w:val="-4"/>
        </w:rPr>
        <w:t xml:space="preserve">from </w:t>
      </w:r>
      <w:r w:rsidRPr="008609F9">
        <w:t xml:space="preserve">that school, the competition administration </w:t>
      </w:r>
      <w:r w:rsidRPr="008609F9">
        <w:rPr>
          <w:spacing w:val="-4"/>
        </w:rPr>
        <w:t xml:space="preserve">shall </w:t>
      </w:r>
      <w:r w:rsidRPr="008609F9">
        <w:t xml:space="preserve">redraw that pairing. In the event the last drawing matches a team against the other team from that school, the competition administration shall start the process of random drawing again. The goal of this rule is to prevent teams arguing against teams from their own school in the Preliminary Rounds. The bracket, team number assignments, and Final Brief Scores will be e-mailed and/or posted on the shared Google Drive folder by </w:t>
      </w:r>
      <w:r w:rsidRPr="008609F9">
        <w:rPr>
          <w:b/>
        </w:rPr>
        <w:t xml:space="preserve">February </w:t>
      </w:r>
      <w:r w:rsidR="00EA223C" w:rsidRPr="008609F9">
        <w:rPr>
          <w:b/>
        </w:rPr>
        <w:t>2</w:t>
      </w:r>
      <w:r w:rsidR="00817EE4" w:rsidRPr="008609F9">
        <w:rPr>
          <w:b/>
        </w:rPr>
        <w:t>4</w:t>
      </w:r>
      <w:r w:rsidRPr="008609F9">
        <w:rPr>
          <w:b/>
        </w:rPr>
        <w:t>, 202</w:t>
      </w:r>
      <w:r w:rsidR="00817EE4" w:rsidRPr="008609F9">
        <w:rPr>
          <w:b/>
        </w:rPr>
        <w:t>3</w:t>
      </w:r>
      <w:r w:rsidRPr="008609F9">
        <w:rPr>
          <w:b/>
        </w:rPr>
        <w:t>.</w:t>
      </w:r>
    </w:p>
    <w:p w14:paraId="671FBC23" w14:textId="77777777" w:rsidR="00E5298E" w:rsidRPr="008609F9" w:rsidRDefault="00E5298E">
      <w:pPr>
        <w:pStyle w:val="BodyText"/>
        <w:spacing w:before="2"/>
        <w:rPr>
          <w:b/>
        </w:rPr>
      </w:pPr>
    </w:p>
    <w:p w14:paraId="47817916" w14:textId="45342E72" w:rsidR="00E5298E" w:rsidRPr="008609F9" w:rsidRDefault="00801E69">
      <w:pPr>
        <w:ind w:left="100" w:right="38"/>
        <w:jc w:val="both"/>
        <w:rPr>
          <w:sz w:val="24"/>
        </w:rPr>
      </w:pPr>
      <w:r w:rsidRPr="008609F9">
        <w:rPr>
          <w:b/>
          <w:sz w:val="24"/>
        </w:rPr>
        <w:t xml:space="preserve">Rule 9.02. General Meeting. </w:t>
      </w:r>
      <w:r w:rsidRPr="008609F9">
        <w:rPr>
          <w:sz w:val="24"/>
        </w:rPr>
        <w:t xml:space="preserve">All teams and team members shall </w:t>
      </w:r>
      <w:r w:rsidR="00EA223C" w:rsidRPr="008609F9">
        <w:rPr>
          <w:sz w:val="24"/>
        </w:rPr>
        <w:t xml:space="preserve">meet virtually over Zoom </w:t>
      </w:r>
      <w:r w:rsidRPr="008609F9">
        <w:rPr>
          <w:sz w:val="24"/>
        </w:rPr>
        <w:t xml:space="preserve">at </w:t>
      </w:r>
      <w:r w:rsidR="00EA223C" w:rsidRPr="008609F9">
        <w:rPr>
          <w:b/>
          <w:sz w:val="24"/>
        </w:rPr>
        <w:t>6</w:t>
      </w:r>
      <w:r w:rsidRPr="008609F9">
        <w:rPr>
          <w:b/>
          <w:sz w:val="24"/>
        </w:rPr>
        <w:t xml:space="preserve">:00 </w:t>
      </w:r>
      <w:r w:rsidR="00EA223C" w:rsidRPr="008609F9">
        <w:rPr>
          <w:b/>
          <w:sz w:val="24"/>
        </w:rPr>
        <w:t>p</w:t>
      </w:r>
      <w:r w:rsidRPr="008609F9">
        <w:rPr>
          <w:b/>
          <w:sz w:val="24"/>
        </w:rPr>
        <w:t xml:space="preserve">m </w:t>
      </w:r>
      <w:r w:rsidR="00EA223C" w:rsidRPr="008609F9">
        <w:rPr>
          <w:b/>
          <w:sz w:val="24"/>
        </w:rPr>
        <w:t xml:space="preserve">Central Time </w:t>
      </w:r>
      <w:r w:rsidRPr="008609F9">
        <w:rPr>
          <w:b/>
          <w:sz w:val="24"/>
        </w:rPr>
        <w:t>on</w:t>
      </w:r>
      <w:r w:rsidR="00EA223C" w:rsidRPr="008609F9">
        <w:rPr>
          <w:b/>
          <w:sz w:val="24"/>
        </w:rPr>
        <w:t xml:space="preserve"> Monday</w:t>
      </w:r>
      <w:r w:rsidRPr="008609F9">
        <w:rPr>
          <w:b/>
          <w:sz w:val="24"/>
        </w:rPr>
        <w:t xml:space="preserve">, </w:t>
      </w:r>
      <w:r w:rsidR="00F318D9" w:rsidRPr="008609F9">
        <w:rPr>
          <w:b/>
          <w:sz w:val="24"/>
        </w:rPr>
        <w:t>February 2</w:t>
      </w:r>
      <w:r w:rsidR="00817EE4" w:rsidRPr="008609F9">
        <w:rPr>
          <w:b/>
          <w:sz w:val="24"/>
        </w:rPr>
        <w:t>7</w:t>
      </w:r>
      <w:r w:rsidRPr="008609F9">
        <w:rPr>
          <w:b/>
          <w:sz w:val="24"/>
        </w:rPr>
        <w:t xml:space="preserve">, </w:t>
      </w:r>
      <w:proofErr w:type="gramStart"/>
      <w:r w:rsidRPr="008609F9">
        <w:rPr>
          <w:b/>
          <w:sz w:val="24"/>
        </w:rPr>
        <w:t>202</w:t>
      </w:r>
      <w:r w:rsidR="00817EE4" w:rsidRPr="008609F9">
        <w:rPr>
          <w:b/>
          <w:sz w:val="24"/>
        </w:rPr>
        <w:t>3</w:t>
      </w:r>
      <w:proofErr w:type="gramEnd"/>
      <w:r w:rsidRPr="008609F9">
        <w:rPr>
          <w:b/>
          <w:sz w:val="24"/>
        </w:rPr>
        <w:t xml:space="preserve"> </w:t>
      </w:r>
      <w:r w:rsidRPr="008609F9">
        <w:rPr>
          <w:sz w:val="24"/>
        </w:rPr>
        <w:t>for a general meeting</w:t>
      </w:r>
      <w:r w:rsidR="00EA223C" w:rsidRPr="008609F9">
        <w:rPr>
          <w:sz w:val="24"/>
        </w:rPr>
        <w:t>.</w:t>
      </w:r>
      <w:r w:rsidRPr="008609F9">
        <w:rPr>
          <w:sz w:val="24"/>
        </w:rPr>
        <w:t xml:space="preserve"> </w:t>
      </w:r>
    </w:p>
    <w:p w14:paraId="4D0F09D2" w14:textId="77777777" w:rsidR="00E5298E" w:rsidRPr="008609F9" w:rsidRDefault="00E5298E">
      <w:pPr>
        <w:pStyle w:val="BodyText"/>
      </w:pPr>
    </w:p>
    <w:p w14:paraId="54F8AC68" w14:textId="77777777" w:rsidR="00E5298E" w:rsidRPr="008609F9" w:rsidRDefault="00801E69">
      <w:pPr>
        <w:pStyle w:val="Heading1"/>
        <w:spacing w:before="1"/>
        <w:jc w:val="both"/>
      </w:pPr>
      <w:r w:rsidRPr="008609F9">
        <w:t>Rule 9.03. Preliminary Rounds.</w:t>
      </w:r>
    </w:p>
    <w:p w14:paraId="62FAF9EE" w14:textId="77777777" w:rsidR="00E5298E" w:rsidRPr="008609F9" w:rsidRDefault="00E5298E">
      <w:pPr>
        <w:pStyle w:val="BodyText"/>
        <w:spacing w:before="11"/>
        <w:rPr>
          <w:b/>
          <w:sz w:val="23"/>
        </w:rPr>
      </w:pPr>
    </w:p>
    <w:p w14:paraId="51530BBB" w14:textId="2F384CE4" w:rsidR="00E5298E" w:rsidRPr="008609F9" w:rsidRDefault="00801E69">
      <w:pPr>
        <w:pStyle w:val="BodyText"/>
        <w:ind w:left="460" w:right="41"/>
        <w:jc w:val="both"/>
      </w:pPr>
      <w:proofErr w:type="spellStart"/>
      <w:r w:rsidRPr="008609F9">
        <w:rPr>
          <w:b/>
          <w:bCs/>
        </w:rPr>
        <w:t>Subd</w:t>
      </w:r>
      <w:proofErr w:type="spellEnd"/>
      <w:r w:rsidRPr="008609F9">
        <w:rPr>
          <w:b/>
          <w:bCs/>
        </w:rPr>
        <w:t xml:space="preserve">. 1. </w:t>
      </w:r>
      <w:r w:rsidRPr="008609F9">
        <w:t xml:space="preserve">There shall be </w:t>
      </w:r>
      <w:r w:rsidR="00EA223C" w:rsidRPr="008609F9">
        <w:t xml:space="preserve">two </w:t>
      </w:r>
      <w:r w:rsidRPr="008609F9">
        <w:t xml:space="preserve">Preliminary Rounds during which each team will argue </w:t>
      </w:r>
      <w:r w:rsidRPr="008609F9">
        <w:rPr>
          <w:spacing w:val="-3"/>
        </w:rPr>
        <w:t xml:space="preserve">against </w:t>
      </w:r>
      <w:r w:rsidRPr="008609F9">
        <w:t>a different team within its bracket determined by random drawing referred to in Rule 9.01</w:t>
      </w:r>
      <w:r w:rsidR="140A1FD7" w:rsidRPr="008609F9">
        <w:t>,</w:t>
      </w:r>
      <w:r w:rsidRPr="008609F9">
        <w:t xml:space="preserve"> </w:t>
      </w:r>
      <w:proofErr w:type="spellStart"/>
      <w:r w:rsidRPr="008609F9">
        <w:t>Subd</w:t>
      </w:r>
      <w:proofErr w:type="spellEnd"/>
      <w:r w:rsidRPr="008609F9">
        <w:t>. 3.</w:t>
      </w:r>
    </w:p>
    <w:p w14:paraId="79F5F0D4" w14:textId="77777777" w:rsidR="00E5298E" w:rsidRPr="008609F9" w:rsidRDefault="00E5298E">
      <w:pPr>
        <w:pStyle w:val="BodyText"/>
      </w:pPr>
    </w:p>
    <w:p w14:paraId="3AB00275" w14:textId="483C518D" w:rsidR="00F511C4" w:rsidRPr="008609F9" w:rsidRDefault="1F6D8A9F" w:rsidP="00F511C4">
      <w:pPr>
        <w:pStyle w:val="BodyText"/>
        <w:ind w:left="460" w:right="40"/>
        <w:jc w:val="both"/>
      </w:pPr>
      <w:proofErr w:type="spellStart"/>
      <w:r w:rsidRPr="59BC2A74">
        <w:rPr>
          <w:b/>
          <w:bCs/>
        </w:rPr>
        <w:t>Subd</w:t>
      </w:r>
      <w:proofErr w:type="spellEnd"/>
      <w:r w:rsidRPr="59BC2A74">
        <w:rPr>
          <w:b/>
          <w:bCs/>
        </w:rPr>
        <w:t xml:space="preserve">. 2. </w:t>
      </w:r>
      <w:r>
        <w:t xml:space="preserve">Each team will argue the side that is assigned to </w:t>
      </w:r>
      <w:r w:rsidR="17A7E400">
        <w:t>it according</w:t>
      </w:r>
      <w:r>
        <w:t xml:space="preserve"> to </w:t>
      </w:r>
      <w:r w:rsidR="3032C84D">
        <w:t>its</w:t>
      </w:r>
      <w:r>
        <w:t xml:space="preserve"> team </w:t>
      </w:r>
      <w:r w:rsidR="5E5F2F18">
        <w:t>letter</w:t>
      </w:r>
      <w:r>
        <w:t xml:space="preserve">. Team </w:t>
      </w:r>
      <w:r w:rsidR="5E5F2F18">
        <w:t>letters</w:t>
      </w:r>
      <w:r>
        <w:t xml:space="preserve">, sides &amp; brackets will be sent to teams on </w:t>
      </w:r>
      <w:r w:rsidRPr="59BC2A74">
        <w:rPr>
          <w:b/>
          <w:bCs/>
        </w:rPr>
        <w:t xml:space="preserve">February </w:t>
      </w:r>
      <w:r w:rsidR="756F9BC1" w:rsidRPr="59BC2A74">
        <w:rPr>
          <w:b/>
          <w:bCs/>
        </w:rPr>
        <w:t>2</w:t>
      </w:r>
      <w:r w:rsidR="0AEBE333" w:rsidRPr="59BC2A74">
        <w:rPr>
          <w:b/>
          <w:bCs/>
        </w:rPr>
        <w:t>4</w:t>
      </w:r>
      <w:r w:rsidRPr="59BC2A74">
        <w:rPr>
          <w:b/>
          <w:bCs/>
        </w:rPr>
        <w:t>, 202</w:t>
      </w:r>
      <w:r w:rsidR="0AEBE333" w:rsidRPr="59BC2A74">
        <w:rPr>
          <w:b/>
          <w:bCs/>
        </w:rPr>
        <w:t>3</w:t>
      </w:r>
      <w:r>
        <w:t xml:space="preserve">. No team shall argue the same side of the case in </w:t>
      </w:r>
      <w:r w:rsidR="756F9BC1">
        <w:t>both</w:t>
      </w:r>
      <w:r w:rsidR="087730B9">
        <w:t xml:space="preserve"> </w:t>
      </w:r>
      <w:r>
        <w:t>Preliminary Rounds.</w:t>
      </w:r>
    </w:p>
    <w:p w14:paraId="78758F01" w14:textId="77777777" w:rsidR="00F511C4" w:rsidRPr="008609F9" w:rsidRDefault="00F511C4" w:rsidP="00F511C4">
      <w:pPr>
        <w:pStyle w:val="BodyText"/>
        <w:ind w:left="460" w:right="40"/>
        <w:jc w:val="both"/>
      </w:pPr>
    </w:p>
    <w:p w14:paraId="015C5410" w14:textId="449DE8C0" w:rsidR="00E5298E" w:rsidRPr="008609F9" w:rsidRDefault="00801E69" w:rsidP="00F511C4">
      <w:pPr>
        <w:pStyle w:val="BodyText"/>
        <w:ind w:left="460" w:right="40"/>
        <w:jc w:val="both"/>
      </w:pPr>
      <w:proofErr w:type="spellStart"/>
      <w:r w:rsidRPr="008609F9">
        <w:rPr>
          <w:b/>
        </w:rPr>
        <w:t>Subd</w:t>
      </w:r>
      <w:proofErr w:type="spellEnd"/>
      <w:r w:rsidRPr="008609F9">
        <w:rPr>
          <w:b/>
        </w:rPr>
        <w:t xml:space="preserve">. 3. </w:t>
      </w:r>
      <w:r w:rsidRPr="008609F9">
        <w:t xml:space="preserve">In the event that the number of competing teams changes prior to the distribution of teams to the brackets or there is an odd number of teams, the competition administration reserves the right to revise the preliminary round pairings or system or implement other measures to ensure that each team will argue against </w:t>
      </w:r>
      <w:r w:rsidR="00EA223C" w:rsidRPr="008609F9">
        <w:t xml:space="preserve">two </w:t>
      </w:r>
      <w:r w:rsidRPr="008609F9">
        <w:t>different teams and on both sides of the questions during the preliminary rounds.</w:t>
      </w:r>
      <w:r w:rsidR="00736AC9" w:rsidRPr="008609F9">
        <w:rPr>
          <w:vertAlign w:val="superscript"/>
        </w:rPr>
        <w:t>v</w:t>
      </w:r>
      <w:r w:rsidRPr="008609F9">
        <w:rPr>
          <w:vertAlign w:val="superscript"/>
        </w:rPr>
        <w:t>i</w:t>
      </w:r>
      <w:r w:rsidRPr="008609F9">
        <w:t xml:space="preserve"> If after the distribution of teams to the brackets, a team fails to compete in any Preliminary Round, its adversary will be determined the winner of that round by</w:t>
      </w:r>
      <w:r w:rsidRPr="008609F9">
        <w:rPr>
          <w:spacing w:val="-3"/>
        </w:rPr>
        <w:t xml:space="preserve"> </w:t>
      </w:r>
      <w:r w:rsidRPr="008609F9">
        <w:t>forfeit</w:t>
      </w:r>
      <w:r w:rsidR="007F75BB" w:rsidRPr="008609F9">
        <w:t>. The winner-by-forfeit team will argue before the panel without an opponent and receive oralist scores for purposes of the individual oralist awards</w:t>
      </w:r>
      <w:r w:rsidR="006B1A7C" w:rsidRPr="008609F9">
        <w:t xml:space="preserve"> and for purposes of the </w:t>
      </w:r>
      <w:proofErr w:type="gramStart"/>
      <w:r w:rsidR="006B1A7C" w:rsidRPr="008609F9">
        <w:t>tie-breakers</w:t>
      </w:r>
      <w:proofErr w:type="gramEnd"/>
      <w:r w:rsidR="006B1A7C" w:rsidRPr="008609F9">
        <w:t xml:space="preserve"> in Subdivision 10 of Rule 10.08</w:t>
      </w:r>
      <w:r w:rsidRPr="008609F9">
        <w:t>.</w:t>
      </w:r>
    </w:p>
    <w:p w14:paraId="78F6EFD4" w14:textId="782D2FDA" w:rsidR="005948DC" w:rsidRPr="008609F9" w:rsidRDefault="005948DC" w:rsidP="00F511C4">
      <w:pPr>
        <w:pStyle w:val="BodyText"/>
        <w:ind w:left="460" w:right="40"/>
        <w:jc w:val="both"/>
      </w:pPr>
    </w:p>
    <w:p w14:paraId="7891AC90" w14:textId="544B560E" w:rsidR="005948DC" w:rsidRPr="008609F9" w:rsidRDefault="005948DC" w:rsidP="0A0FA65B">
      <w:pPr>
        <w:pStyle w:val="BodyText"/>
        <w:ind w:left="460" w:right="40"/>
        <w:jc w:val="both"/>
      </w:pPr>
      <w:proofErr w:type="spellStart"/>
      <w:r w:rsidRPr="008609F9">
        <w:t>Subd</w:t>
      </w:r>
      <w:proofErr w:type="spellEnd"/>
      <w:r w:rsidRPr="008609F9">
        <w:t xml:space="preserve">. 4. </w:t>
      </w:r>
    </w:p>
    <w:p w14:paraId="1DC49611" w14:textId="77777777" w:rsidR="005948DC" w:rsidRPr="008609F9" w:rsidRDefault="005948DC" w:rsidP="0A0FA65B">
      <w:pPr>
        <w:ind w:left="460"/>
        <w:rPr>
          <w:sz w:val="24"/>
          <w:szCs w:val="24"/>
        </w:rPr>
      </w:pPr>
      <w:r w:rsidRPr="008609F9">
        <w:rPr>
          <w:sz w:val="24"/>
          <w:szCs w:val="24"/>
        </w:rPr>
        <w:t xml:space="preserve">In the event a one-member team is permitted to argue in the preliminary rounds, the member will receive separate oralist scores on each issue argued (as if the member were a two-member team) for purposes of the individual oralist awards. </w:t>
      </w:r>
    </w:p>
    <w:p w14:paraId="37955D68" w14:textId="77777777" w:rsidR="005948DC" w:rsidRPr="008609F9" w:rsidRDefault="005948DC" w:rsidP="00F511C4">
      <w:pPr>
        <w:pStyle w:val="BodyText"/>
        <w:ind w:left="460" w:right="40"/>
        <w:jc w:val="both"/>
      </w:pPr>
    </w:p>
    <w:p w14:paraId="1624E20A" w14:textId="6C021118" w:rsidR="00E5298E" w:rsidRPr="008609F9" w:rsidRDefault="00801E69">
      <w:pPr>
        <w:pStyle w:val="Heading1"/>
        <w:ind w:right="143"/>
      </w:pPr>
      <w:r w:rsidRPr="008609F9">
        <w:t>Rule 9.04. Semifinal and Final Rounds</w:t>
      </w:r>
    </w:p>
    <w:p w14:paraId="20005C52" w14:textId="77777777" w:rsidR="00E5298E" w:rsidRPr="008609F9" w:rsidRDefault="00E5298E">
      <w:pPr>
        <w:pStyle w:val="BodyText"/>
        <w:rPr>
          <w:b/>
        </w:rPr>
      </w:pPr>
    </w:p>
    <w:p w14:paraId="48E28297" w14:textId="2656AE2C" w:rsidR="00E5298E" w:rsidRPr="008609F9" w:rsidRDefault="00801E69">
      <w:pPr>
        <w:pStyle w:val="BodyText"/>
        <w:ind w:left="460" w:right="115"/>
        <w:jc w:val="both"/>
      </w:pPr>
      <w:proofErr w:type="spellStart"/>
      <w:r w:rsidRPr="008609F9">
        <w:rPr>
          <w:b/>
          <w:bCs/>
        </w:rPr>
        <w:t>Subd</w:t>
      </w:r>
      <w:proofErr w:type="spellEnd"/>
      <w:r w:rsidRPr="008609F9">
        <w:rPr>
          <w:b/>
          <w:bCs/>
        </w:rPr>
        <w:t xml:space="preserve">. 1. </w:t>
      </w:r>
      <w:r w:rsidRPr="008609F9">
        <w:t xml:space="preserve">There will be </w:t>
      </w:r>
      <w:r w:rsidR="009C235D" w:rsidRPr="008609F9">
        <w:t xml:space="preserve">three </w:t>
      </w:r>
      <w:r w:rsidRPr="008609F9">
        <w:t xml:space="preserve">advanced rounds after the Preliminary Rounds, </w:t>
      </w:r>
      <w:proofErr w:type="spellStart"/>
      <w:proofErr w:type="gramStart"/>
      <w:r w:rsidRPr="008609F9">
        <w:t>i.e.</w:t>
      </w:r>
      <w:r w:rsidR="1AA548F4" w:rsidRPr="008609F9">
        <w:t>,</w:t>
      </w:r>
      <w:r w:rsidRPr="008609F9">
        <w:t>the</w:t>
      </w:r>
      <w:proofErr w:type="spellEnd"/>
      <w:proofErr w:type="gramEnd"/>
      <w:r w:rsidR="007C58D5" w:rsidRPr="008609F9">
        <w:t xml:space="preserve"> </w:t>
      </w:r>
      <w:r w:rsidR="009C235D" w:rsidRPr="008609F9">
        <w:t xml:space="preserve">Quarter-Final Round; the </w:t>
      </w:r>
      <w:r w:rsidRPr="008609F9">
        <w:t>Semifinal Round</w:t>
      </w:r>
      <w:r w:rsidR="55D07EF1" w:rsidRPr="008609F9">
        <w:t>,</w:t>
      </w:r>
      <w:r w:rsidRPr="008609F9">
        <w:t xml:space="preserve"> and </w:t>
      </w:r>
      <w:r w:rsidR="00EA223C" w:rsidRPr="008609F9">
        <w:t xml:space="preserve">the </w:t>
      </w:r>
      <w:r w:rsidR="009C235D" w:rsidRPr="008609F9">
        <w:t xml:space="preserve">Championship </w:t>
      </w:r>
      <w:r w:rsidRPr="008609F9">
        <w:t>Round.  These rounds will be tournament style, i.e.</w:t>
      </w:r>
      <w:r w:rsidR="7A4BB323" w:rsidRPr="008609F9">
        <w:t>,</w:t>
      </w:r>
      <w:r w:rsidRPr="008609F9">
        <w:t xml:space="preserve"> single- elimination with the winning team advancing to the next round until </w:t>
      </w:r>
      <w:proofErr w:type="gramStart"/>
      <w:r w:rsidRPr="008609F9">
        <w:t>a winner</w:t>
      </w:r>
      <w:proofErr w:type="gramEnd"/>
      <w:r w:rsidRPr="008609F9">
        <w:t xml:space="preserve"> of the competition is determined. </w:t>
      </w:r>
    </w:p>
    <w:p w14:paraId="34B8BBAA" w14:textId="77777777" w:rsidR="00E5298E" w:rsidRPr="008609F9" w:rsidRDefault="00E5298E">
      <w:pPr>
        <w:pStyle w:val="BodyText"/>
        <w:spacing w:before="1"/>
      </w:pPr>
    </w:p>
    <w:p w14:paraId="2E04364F" w14:textId="153BF9D9" w:rsidR="00E5298E" w:rsidRPr="008609F9" w:rsidRDefault="00801E69">
      <w:pPr>
        <w:pStyle w:val="BodyText"/>
        <w:ind w:left="460" w:right="115"/>
        <w:jc w:val="both"/>
      </w:pPr>
      <w:proofErr w:type="spellStart"/>
      <w:r w:rsidRPr="008609F9">
        <w:rPr>
          <w:b/>
        </w:rPr>
        <w:t>Subd</w:t>
      </w:r>
      <w:proofErr w:type="spellEnd"/>
      <w:r w:rsidRPr="008609F9">
        <w:rPr>
          <w:b/>
        </w:rPr>
        <w:t xml:space="preserve">. 2. </w:t>
      </w:r>
      <w:r w:rsidRPr="008609F9">
        <w:t xml:space="preserve">The </w:t>
      </w:r>
      <w:r w:rsidR="009C235D" w:rsidRPr="008609F9">
        <w:t xml:space="preserve">eight </w:t>
      </w:r>
      <w:r w:rsidRPr="008609F9">
        <w:t xml:space="preserve">teams with the best records at the culmination of the Preliminary Rounds will advance to the </w:t>
      </w:r>
      <w:r w:rsidR="009C235D" w:rsidRPr="008609F9">
        <w:t xml:space="preserve">Quarter-Final </w:t>
      </w:r>
      <w:r w:rsidRPr="008609F9">
        <w:t xml:space="preserve">Round. The determination regarding which teams have the best records will be made by first comparing relative won/loss records and then applying the </w:t>
      </w:r>
      <w:proofErr w:type="gramStart"/>
      <w:r w:rsidRPr="008609F9">
        <w:t>tie-breakers</w:t>
      </w:r>
      <w:proofErr w:type="gramEnd"/>
      <w:r w:rsidRPr="008609F9">
        <w:t xml:space="preserve"> set forth in Rule 10.08, </w:t>
      </w:r>
      <w:proofErr w:type="spellStart"/>
      <w:r w:rsidRPr="008609F9">
        <w:t>Subd</w:t>
      </w:r>
      <w:proofErr w:type="spellEnd"/>
      <w:r w:rsidRPr="008609F9">
        <w:t xml:space="preserve">. 10. This method will also determine the </w:t>
      </w:r>
      <w:r w:rsidRPr="008609F9">
        <w:rPr>
          <w:spacing w:val="-3"/>
        </w:rPr>
        <w:t xml:space="preserve">respective </w:t>
      </w:r>
      <w:r w:rsidRPr="008609F9">
        <w:t>seeding of the advancing teams.</w:t>
      </w:r>
    </w:p>
    <w:p w14:paraId="72A44E76" w14:textId="77777777" w:rsidR="00E5298E" w:rsidRPr="008609F9" w:rsidRDefault="00E5298E">
      <w:pPr>
        <w:pStyle w:val="BodyText"/>
      </w:pPr>
    </w:p>
    <w:p w14:paraId="2462F5F0" w14:textId="322ACD2E" w:rsidR="00E5298E" w:rsidRPr="008609F9" w:rsidRDefault="00801E69">
      <w:pPr>
        <w:pStyle w:val="BodyText"/>
        <w:spacing w:before="1"/>
        <w:ind w:left="460" w:right="117"/>
        <w:jc w:val="both"/>
      </w:pPr>
      <w:proofErr w:type="spellStart"/>
      <w:r w:rsidRPr="008609F9">
        <w:rPr>
          <w:b/>
        </w:rPr>
        <w:t>Subd</w:t>
      </w:r>
      <w:proofErr w:type="spellEnd"/>
      <w:r w:rsidRPr="008609F9">
        <w:rPr>
          <w:b/>
        </w:rPr>
        <w:t xml:space="preserve">. 3. </w:t>
      </w:r>
      <w:r w:rsidRPr="008609F9">
        <w:t xml:space="preserve">Advancing teams will keep the </w:t>
      </w:r>
      <w:r w:rsidRPr="008609F9">
        <w:rPr>
          <w:spacing w:val="-4"/>
        </w:rPr>
        <w:t>same</w:t>
      </w:r>
      <w:r w:rsidRPr="008609F9">
        <w:rPr>
          <w:spacing w:val="52"/>
        </w:rPr>
        <w:t xml:space="preserve"> </w:t>
      </w:r>
      <w:r w:rsidR="009C235D" w:rsidRPr="008609F9">
        <w:t xml:space="preserve">letter </w:t>
      </w:r>
      <w:r w:rsidRPr="008609F9">
        <w:t xml:space="preserve">that was assigned to them for </w:t>
      </w:r>
      <w:r w:rsidRPr="008609F9">
        <w:rPr>
          <w:spacing w:val="-4"/>
        </w:rPr>
        <w:t xml:space="preserve">the </w:t>
      </w:r>
      <w:r w:rsidRPr="008609F9">
        <w:t xml:space="preserve">preliminary round throughout the </w:t>
      </w:r>
      <w:r w:rsidRPr="008609F9">
        <w:rPr>
          <w:spacing w:val="-3"/>
        </w:rPr>
        <w:t xml:space="preserve">advanced </w:t>
      </w:r>
      <w:r w:rsidRPr="008609F9">
        <w:t>rounds.</w:t>
      </w:r>
    </w:p>
    <w:p w14:paraId="0381AF6A" w14:textId="77777777" w:rsidR="00E5298E" w:rsidRPr="008609F9" w:rsidRDefault="00E5298E">
      <w:pPr>
        <w:pStyle w:val="BodyText"/>
      </w:pPr>
    </w:p>
    <w:p w14:paraId="4FD8100F" w14:textId="7C2AE8F3" w:rsidR="00E5298E" w:rsidRPr="008609F9" w:rsidRDefault="00801E69" w:rsidP="00F511C4">
      <w:pPr>
        <w:pStyle w:val="BodyText"/>
        <w:ind w:left="460" w:right="112"/>
        <w:jc w:val="both"/>
      </w:pPr>
      <w:proofErr w:type="spellStart"/>
      <w:r w:rsidRPr="008609F9">
        <w:rPr>
          <w:b/>
          <w:bCs/>
        </w:rPr>
        <w:t>Subd</w:t>
      </w:r>
      <w:proofErr w:type="spellEnd"/>
      <w:r w:rsidRPr="008609F9">
        <w:rPr>
          <w:b/>
          <w:bCs/>
        </w:rPr>
        <w:t xml:space="preserve">. 4. </w:t>
      </w:r>
      <w:r w:rsidRPr="008609F9">
        <w:t xml:space="preserve">The announcement of the </w:t>
      </w:r>
      <w:r w:rsidR="009C235D" w:rsidRPr="008609F9">
        <w:t xml:space="preserve">eight </w:t>
      </w:r>
      <w:r w:rsidRPr="008609F9">
        <w:t xml:space="preserve">teams that will advance to the </w:t>
      </w:r>
      <w:r w:rsidR="009C235D" w:rsidRPr="008609F9">
        <w:t xml:space="preserve">Quarter-Final </w:t>
      </w:r>
      <w:r w:rsidRPr="008609F9">
        <w:t xml:space="preserve">Round, their respective seeds and pairings will be made </w:t>
      </w:r>
      <w:r w:rsidR="00EA223C" w:rsidRPr="008609F9">
        <w:t>over Zoom</w:t>
      </w:r>
      <w:r w:rsidRPr="008609F9">
        <w:t xml:space="preserve"> following the preliminary rounds. All teams must be represented at this meeting. At that time, a drawing will</w:t>
      </w:r>
      <w:r w:rsidRPr="008609F9">
        <w:rPr>
          <w:spacing w:val="59"/>
        </w:rPr>
        <w:t xml:space="preserve"> </w:t>
      </w:r>
      <w:r w:rsidRPr="008609F9">
        <w:t>be</w:t>
      </w:r>
      <w:r w:rsidR="00F511C4" w:rsidRPr="008609F9">
        <w:t xml:space="preserve"> </w:t>
      </w:r>
      <w:r w:rsidRPr="008609F9">
        <w:t>conducted in accordance with the procedure set forth in Rule 9.04</w:t>
      </w:r>
      <w:r w:rsidR="14CA6B27" w:rsidRPr="008609F9">
        <w:t>,</w:t>
      </w:r>
      <w:r w:rsidRPr="008609F9">
        <w:t xml:space="preserve"> </w:t>
      </w:r>
      <w:proofErr w:type="spellStart"/>
      <w:r w:rsidRPr="008609F9">
        <w:t>Subd</w:t>
      </w:r>
      <w:proofErr w:type="spellEnd"/>
      <w:r w:rsidRPr="008609F9">
        <w:t xml:space="preserve">. 6 to determine the side that each advancing team will </w:t>
      </w:r>
      <w:proofErr w:type="gramStart"/>
      <w:r w:rsidRPr="008609F9">
        <w:t>argue</w:t>
      </w:r>
      <w:proofErr w:type="gramEnd"/>
      <w:r w:rsidRPr="008609F9">
        <w:t>.</w:t>
      </w:r>
    </w:p>
    <w:p w14:paraId="2EECEAF0" w14:textId="77777777" w:rsidR="00E5298E" w:rsidRPr="008609F9" w:rsidRDefault="00E5298E">
      <w:pPr>
        <w:pStyle w:val="BodyText"/>
      </w:pPr>
    </w:p>
    <w:p w14:paraId="51FDCAB5" w14:textId="7A5E5A69" w:rsidR="00E5298E" w:rsidRPr="008609F9" w:rsidRDefault="00801E69">
      <w:pPr>
        <w:pStyle w:val="BodyText"/>
        <w:ind w:left="460" w:right="40"/>
        <w:jc w:val="both"/>
      </w:pPr>
      <w:proofErr w:type="spellStart"/>
      <w:r w:rsidRPr="008609F9">
        <w:rPr>
          <w:b/>
          <w:bCs/>
        </w:rPr>
        <w:t>Subd</w:t>
      </w:r>
      <w:proofErr w:type="spellEnd"/>
      <w:r w:rsidRPr="008609F9">
        <w:rPr>
          <w:b/>
          <w:bCs/>
        </w:rPr>
        <w:t xml:space="preserve">. 5. </w:t>
      </w:r>
      <w:r w:rsidRPr="008609F9">
        <w:t xml:space="preserve">The drawings to determine which sides the teams in subsequent advanced rounds will argue will take place following each completed round </w:t>
      </w:r>
      <w:r w:rsidR="00EA223C" w:rsidRPr="008609F9">
        <w:t>over Zoom</w:t>
      </w:r>
      <w:r w:rsidRPr="008609F9">
        <w:t xml:space="preserve"> in accordance with the procedures set forth in Rule 9.04</w:t>
      </w:r>
      <w:r w:rsidR="2412882E" w:rsidRPr="008609F9">
        <w:t>,</w:t>
      </w:r>
      <w:r w:rsidRPr="008609F9">
        <w:t xml:space="preserve"> </w:t>
      </w:r>
      <w:proofErr w:type="spellStart"/>
      <w:r w:rsidRPr="008609F9">
        <w:t>Subd</w:t>
      </w:r>
      <w:proofErr w:type="spellEnd"/>
      <w:r w:rsidRPr="008609F9">
        <w:t xml:space="preserve">. </w:t>
      </w:r>
      <w:r w:rsidRPr="008609F9">
        <w:rPr>
          <w:spacing w:val="-6"/>
        </w:rPr>
        <w:t xml:space="preserve">6. </w:t>
      </w:r>
      <w:r w:rsidRPr="008609F9">
        <w:t xml:space="preserve">Representatives from each advancing team must attend. </w:t>
      </w:r>
    </w:p>
    <w:p w14:paraId="10567393" w14:textId="77777777" w:rsidR="00E5298E" w:rsidRPr="008609F9" w:rsidRDefault="00E5298E">
      <w:pPr>
        <w:pStyle w:val="BodyText"/>
        <w:spacing w:before="1"/>
      </w:pPr>
    </w:p>
    <w:p w14:paraId="5F9C7E81" w14:textId="6664898D" w:rsidR="00E5298E" w:rsidRPr="008609F9" w:rsidRDefault="00801E69">
      <w:pPr>
        <w:pStyle w:val="BodyText"/>
        <w:ind w:left="460" w:right="40"/>
        <w:jc w:val="both"/>
      </w:pPr>
      <w:proofErr w:type="spellStart"/>
      <w:r w:rsidRPr="008609F9">
        <w:rPr>
          <w:b/>
          <w:bCs/>
        </w:rPr>
        <w:t>Subd</w:t>
      </w:r>
      <w:proofErr w:type="spellEnd"/>
      <w:r w:rsidRPr="008609F9">
        <w:rPr>
          <w:b/>
          <w:bCs/>
        </w:rPr>
        <w:t>. 6. Determining sides during advanced rounds</w:t>
      </w:r>
      <w:r w:rsidRPr="008609F9">
        <w:t>. Which team shall argue Petitioner and which team shall argue Respondent in each advanced</w:t>
      </w:r>
      <w:r w:rsidR="7FFD86C3" w:rsidRPr="008609F9">
        <w:t>-</w:t>
      </w:r>
      <w:r w:rsidRPr="008609F9">
        <w:t>round pairing will be determined by a drawing</w:t>
      </w:r>
      <w:r w:rsidR="007F75BB" w:rsidRPr="008609F9">
        <w:t xml:space="preserve"> administered by</w:t>
      </w:r>
      <w:r w:rsidRPr="008609F9">
        <w:t xml:space="preserve"> </w:t>
      </w:r>
      <w:r w:rsidR="007F75BB" w:rsidRPr="008609F9">
        <w:t>t</w:t>
      </w:r>
      <w:r w:rsidRPr="008609F9">
        <w:t>he competition administration</w:t>
      </w:r>
      <w:r w:rsidR="007F75BB" w:rsidRPr="008609F9">
        <w:t xml:space="preserve">. </w:t>
      </w:r>
    </w:p>
    <w:p w14:paraId="11AE0C3C" w14:textId="77777777" w:rsidR="00E5298E" w:rsidRPr="008609F9" w:rsidRDefault="00E5298E">
      <w:pPr>
        <w:pStyle w:val="BodyText"/>
        <w:spacing w:before="1"/>
      </w:pPr>
    </w:p>
    <w:p w14:paraId="5D180674" w14:textId="53B2DB91" w:rsidR="00E5298E" w:rsidRPr="008609F9" w:rsidRDefault="00801E69">
      <w:pPr>
        <w:pStyle w:val="BodyText"/>
        <w:ind w:left="460" w:right="39"/>
        <w:jc w:val="both"/>
        <w:rPr>
          <w:b/>
        </w:rPr>
      </w:pPr>
      <w:proofErr w:type="spellStart"/>
      <w:r w:rsidRPr="008609F9">
        <w:rPr>
          <w:b/>
        </w:rPr>
        <w:t>Subd</w:t>
      </w:r>
      <w:proofErr w:type="spellEnd"/>
      <w:r w:rsidRPr="008609F9">
        <w:rPr>
          <w:b/>
        </w:rPr>
        <w:t xml:space="preserve">. 7. </w:t>
      </w:r>
      <w:r w:rsidRPr="008609F9">
        <w:t>The First, Second, &amp; Third Place Teams, Best Brief</w:t>
      </w:r>
      <w:r w:rsidR="00A7023A" w:rsidRPr="008609F9">
        <w:t>(s)</w:t>
      </w:r>
      <w:r w:rsidRPr="008609F9">
        <w:t xml:space="preserve">, </w:t>
      </w:r>
      <w:r w:rsidR="00A7023A" w:rsidRPr="008609F9">
        <w:t xml:space="preserve">and awards for </w:t>
      </w:r>
      <w:r w:rsidRPr="008609F9">
        <w:t>Oral Advoca</w:t>
      </w:r>
      <w:r w:rsidR="00A7023A" w:rsidRPr="008609F9">
        <w:t xml:space="preserve">cy </w:t>
      </w:r>
      <w:r w:rsidRPr="008609F9">
        <w:t xml:space="preserve">will be </w:t>
      </w:r>
      <w:r w:rsidR="005C40C3" w:rsidRPr="008609F9">
        <w:t xml:space="preserve">posted on the McGee competition website </w:t>
      </w:r>
      <w:r w:rsidRPr="008609F9">
        <w:t xml:space="preserve">and </w:t>
      </w:r>
      <w:r w:rsidR="005C40C3" w:rsidRPr="008609F9">
        <w:t>award</w:t>
      </w:r>
      <w:r w:rsidR="004C089E" w:rsidRPr="008609F9">
        <w:t>s</w:t>
      </w:r>
      <w:r w:rsidR="005C40C3" w:rsidRPr="008609F9">
        <w:t xml:space="preserve"> will be mailed to winning teams as soon as possible </w:t>
      </w:r>
      <w:r w:rsidRPr="008609F9">
        <w:t>following the final round of the competitio</w:t>
      </w:r>
      <w:r w:rsidR="00F318D9" w:rsidRPr="008609F9">
        <w:t>n.</w:t>
      </w:r>
    </w:p>
    <w:p w14:paraId="7DBC73DE" w14:textId="77777777" w:rsidR="00E5298E" w:rsidRPr="008609F9" w:rsidRDefault="00E5298E">
      <w:pPr>
        <w:pStyle w:val="BodyText"/>
        <w:rPr>
          <w:b/>
        </w:rPr>
      </w:pPr>
    </w:p>
    <w:p w14:paraId="41B602C9" w14:textId="16E5BF4B" w:rsidR="00E5298E" w:rsidRPr="008609F9" w:rsidRDefault="00801E69">
      <w:pPr>
        <w:pStyle w:val="BodyText"/>
        <w:spacing w:before="1"/>
        <w:ind w:left="100" w:right="40"/>
        <w:jc w:val="both"/>
      </w:pPr>
      <w:r w:rsidRPr="008609F9">
        <w:rPr>
          <w:b/>
          <w:bCs/>
        </w:rPr>
        <w:lastRenderedPageBreak/>
        <w:t xml:space="preserve">Rule 9.05. Oral Argument Panels. </w:t>
      </w:r>
      <w:r w:rsidRPr="008609F9">
        <w:t xml:space="preserve">Each Preliminary Round, </w:t>
      </w:r>
      <w:r w:rsidR="009C235D" w:rsidRPr="008609F9">
        <w:t>Quarter-Final</w:t>
      </w:r>
      <w:r w:rsidR="00E36DE2" w:rsidRPr="008609F9">
        <w:t xml:space="preserve">, </w:t>
      </w:r>
      <w:r w:rsidRPr="008609F9">
        <w:t>Semifinal</w:t>
      </w:r>
      <w:r w:rsidR="00E36DE2" w:rsidRPr="008609F9">
        <w:t>,</w:t>
      </w:r>
      <w:r w:rsidRPr="008609F9">
        <w:t xml:space="preserve"> and Final Round oral argument will be heard by a minimum of two</w:t>
      </w:r>
      <w:r w:rsidR="1244C62C" w:rsidRPr="008609F9">
        <w:t>,</w:t>
      </w:r>
      <w:r w:rsidRPr="008609F9">
        <w:t xml:space="preserve"> or a maximum of three</w:t>
      </w:r>
      <w:r w:rsidR="7FA77052" w:rsidRPr="008609F9">
        <w:t>,</w:t>
      </w:r>
      <w:r w:rsidRPr="008609F9">
        <w:rPr>
          <w:spacing w:val="-4"/>
        </w:rPr>
        <w:t xml:space="preserve"> </w:t>
      </w:r>
      <w:r w:rsidR="009C235D" w:rsidRPr="008609F9">
        <w:rPr>
          <w:spacing w:val="-4"/>
        </w:rPr>
        <w:t xml:space="preserve">scoring </w:t>
      </w:r>
      <w:r w:rsidRPr="008609F9">
        <w:t>judges</w:t>
      </w:r>
      <w:r w:rsidR="009C235D" w:rsidRPr="008609F9">
        <w:t>. The oral argument judges will be chosen by the competition administration and will hold J.D. degrees or law degrees comparable to a J.D. degree</w:t>
      </w:r>
      <w:r w:rsidRPr="008609F9">
        <w:t>.</w:t>
      </w:r>
    </w:p>
    <w:p w14:paraId="7E95ABA9" w14:textId="77777777" w:rsidR="00E5298E" w:rsidRPr="008609F9" w:rsidRDefault="00E5298E">
      <w:pPr>
        <w:pStyle w:val="BodyText"/>
      </w:pPr>
    </w:p>
    <w:p w14:paraId="4EE78002" w14:textId="39FDCF93" w:rsidR="00E5298E" w:rsidRPr="008609F9" w:rsidRDefault="00801E69">
      <w:pPr>
        <w:pStyle w:val="Heading1"/>
        <w:jc w:val="both"/>
      </w:pPr>
      <w:r w:rsidRPr="008609F9">
        <w:t>Rule 9.06. Closed and Open Courtrooms</w:t>
      </w:r>
    </w:p>
    <w:p w14:paraId="2226B242" w14:textId="77777777" w:rsidR="00E5298E" w:rsidRPr="008609F9" w:rsidRDefault="00E5298E">
      <w:pPr>
        <w:pStyle w:val="BodyText"/>
        <w:rPr>
          <w:b/>
        </w:rPr>
      </w:pPr>
    </w:p>
    <w:p w14:paraId="7D3DE8A9" w14:textId="4DD81C02" w:rsidR="00E5298E" w:rsidRPr="008609F9" w:rsidRDefault="00801E69" w:rsidP="00F511C4">
      <w:pPr>
        <w:pStyle w:val="BodyText"/>
        <w:ind w:left="460" w:right="38"/>
        <w:jc w:val="both"/>
      </w:pPr>
      <w:proofErr w:type="spellStart"/>
      <w:r w:rsidRPr="008609F9">
        <w:rPr>
          <w:b/>
        </w:rPr>
        <w:t>Subd</w:t>
      </w:r>
      <w:proofErr w:type="spellEnd"/>
      <w:r w:rsidRPr="008609F9">
        <w:rPr>
          <w:b/>
        </w:rPr>
        <w:t xml:space="preserve">. 1. </w:t>
      </w:r>
      <w:r w:rsidRPr="008609F9">
        <w:t xml:space="preserve">The Preliminary Rounds are closed to the public. Only members of the teams that are arguing in that </w:t>
      </w:r>
      <w:r w:rsidR="00305A47" w:rsidRPr="008609F9">
        <w:t xml:space="preserve">virtual </w:t>
      </w:r>
      <w:r w:rsidRPr="008609F9">
        <w:t>courtroom</w:t>
      </w:r>
      <w:r w:rsidR="00305A47" w:rsidRPr="008609F9">
        <w:t xml:space="preserve"> (</w:t>
      </w:r>
      <w:proofErr w:type="gramStart"/>
      <w:r w:rsidR="00305A47" w:rsidRPr="008609F9">
        <w:t>i.e.</w:t>
      </w:r>
      <w:proofErr w:type="gramEnd"/>
      <w:r w:rsidR="00305A47" w:rsidRPr="008609F9">
        <w:t xml:space="preserve"> the Zoom meeting room)</w:t>
      </w:r>
      <w:r w:rsidRPr="008609F9">
        <w:t xml:space="preserve">, coaches affiliated with those teams, presiding judges and competition personnel may be present in that </w:t>
      </w:r>
      <w:r w:rsidR="00305A47" w:rsidRPr="008609F9">
        <w:t xml:space="preserve">virtual </w:t>
      </w:r>
      <w:r w:rsidRPr="008609F9">
        <w:t>courtroom. Exceptions will be granted only if all members of each team</w:t>
      </w:r>
      <w:r w:rsidRPr="008609F9">
        <w:rPr>
          <w:spacing w:val="-1"/>
        </w:rPr>
        <w:t xml:space="preserve"> </w:t>
      </w:r>
      <w:r w:rsidRPr="008609F9">
        <w:t>agree.</w:t>
      </w:r>
    </w:p>
    <w:p w14:paraId="76B7490C" w14:textId="77777777" w:rsidR="00F511C4" w:rsidRPr="008609F9" w:rsidRDefault="00F511C4" w:rsidP="00F511C4">
      <w:pPr>
        <w:pStyle w:val="BodyText"/>
        <w:ind w:left="460" w:right="38"/>
        <w:jc w:val="both"/>
        <w:rPr>
          <w:sz w:val="30"/>
        </w:rPr>
      </w:pPr>
    </w:p>
    <w:p w14:paraId="4B13A410" w14:textId="1E7E056D" w:rsidR="00E5298E" w:rsidRPr="008609F9" w:rsidRDefault="00801E69">
      <w:pPr>
        <w:pStyle w:val="BodyText"/>
        <w:ind w:left="460" w:right="114"/>
        <w:jc w:val="both"/>
      </w:pPr>
      <w:proofErr w:type="spellStart"/>
      <w:r w:rsidRPr="008609F9">
        <w:rPr>
          <w:b/>
          <w:bCs/>
        </w:rPr>
        <w:t>Subd</w:t>
      </w:r>
      <w:proofErr w:type="spellEnd"/>
      <w:r w:rsidRPr="008609F9">
        <w:rPr>
          <w:b/>
          <w:bCs/>
        </w:rPr>
        <w:t xml:space="preserve">. 2. </w:t>
      </w:r>
      <w:r w:rsidRPr="008609F9">
        <w:t xml:space="preserve">The </w:t>
      </w:r>
      <w:r w:rsidR="00155FB7" w:rsidRPr="008609F9">
        <w:t xml:space="preserve">Quarter-Final and </w:t>
      </w:r>
      <w:r w:rsidRPr="008609F9">
        <w:t>Semifinal Round</w:t>
      </w:r>
      <w:r w:rsidR="00155FB7" w:rsidRPr="008609F9">
        <w:t>s are</w:t>
      </w:r>
      <w:r w:rsidRPr="008609F9">
        <w:t xml:space="preserve"> open to the public and to all competition participants</w:t>
      </w:r>
      <w:r w:rsidR="44EC126C" w:rsidRPr="008609F9">
        <w:t>,</w:t>
      </w:r>
      <w:r w:rsidRPr="008609F9">
        <w:t xml:space="preserve"> except persons affiliated with a team that is </w:t>
      </w:r>
      <w:proofErr w:type="gramStart"/>
      <w:r w:rsidRPr="008609F9">
        <w:t>arguing</w:t>
      </w:r>
      <w:proofErr w:type="gramEnd"/>
      <w:r w:rsidRPr="008609F9">
        <w:t xml:space="preserve"> </w:t>
      </w:r>
      <w:r w:rsidR="00155FB7" w:rsidRPr="008609F9">
        <w:rPr>
          <w:spacing w:val="-6"/>
        </w:rPr>
        <w:t>an</w:t>
      </w:r>
      <w:r w:rsidRPr="008609F9">
        <w:t xml:space="preserve">other courtroom unless a school has teams arguing in </w:t>
      </w:r>
      <w:r w:rsidR="00155FB7" w:rsidRPr="008609F9">
        <w:t xml:space="preserve">more than one </w:t>
      </w:r>
      <w:r w:rsidRPr="008609F9">
        <w:t xml:space="preserve">courtroom. Refer to Rule 10.03, </w:t>
      </w:r>
      <w:proofErr w:type="spellStart"/>
      <w:r w:rsidRPr="008609F9">
        <w:t>Subd</w:t>
      </w:r>
      <w:proofErr w:type="spellEnd"/>
      <w:r w:rsidRPr="008609F9">
        <w:t>. 2. The Final Round oral arguments are open to the public and to all competition</w:t>
      </w:r>
      <w:r w:rsidRPr="008609F9">
        <w:rPr>
          <w:spacing w:val="-4"/>
        </w:rPr>
        <w:t xml:space="preserve"> </w:t>
      </w:r>
      <w:r w:rsidRPr="008609F9">
        <w:t>participants.</w:t>
      </w:r>
      <w:r w:rsidR="00155FB7" w:rsidRPr="008609F9">
        <w:t xml:space="preserve"> Final Round arguments will be </w:t>
      </w:r>
      <w:proofErr w:type="gramStart"/>
      <w:r w:rsidR="00155FB7" w:rsidRPr="008609F9">
        <w:t>live-streamed</w:t>
      </w:r>
      <w:proofErr w:type="gramEnd"/>
      <w:r w:rsidR="00155FB7" w:rsidRPr="008609F9">
        <w:t xml:space="preserve"> whenever possible.</w:t>
      </w:r>
    </w:p>
    <w:p w14:paraId="4B89DFA4" w14:textId="77777777" w:rsidR="00E5298E" w:rsidRPr="008609F9" w:rsidRDefault="00E5298E">
      <w:pPr>
        <w:pStyle w:val="BodyText"/>
      </w:pPr>
    </w:p>
    <w:p w14:paraId="03556AA7" w14:textId="5910FCB6" w:rsidR="00E5298E" w:rsidRPr="008609F9" w:rsidRDefault="00801E69">
      <w:pPr>
        <w:pStyle w:val="Heading1"/>
        <w:jc w:val="both"/>
      </w:pPr>
      <w:r w:rsidRPr="008609F9">
        <w:t>Rule 10. ORAL ARGUMENT PROCEDURE</w:t>
      </w:r>
    </w:p>
    <w:p w14:paraId="7EE9347F" w14:textId="77777777" w:rsidR="00E5298E" w:rsidRPr="008609F9" w:rsidRDefault="00E5298E">
      <w:pPr>
        <w:pStyle w:val="BodyText"/>
        <w:rPr>
          <w:b/>
        </w:rPr>
      </w:pPr>
    </w:p>
    <w:p w14:paraId="538FF64E" w14:textId="688898AE" w:rsidR="00E5298E" w:rsidRPr="008609F9" w:rsidRDefault="00801E69" w:rsidP="0C9B8300">
      <w:pPr>
        <w:spacing w:before="1"/>
        <w:ind w:left="100" w:right="117"/>
        <w:jc w:val="both"/>
        <w:rPr>
          <w:sz w:val="24"/>
          <w:szCs w:val="24"/>
        </w:rPr>
      </w:pPr>
      <w:r w:rsidRPr="008609F9">
        <w:rPr>
          <w:b/>
          <w:bCs/>
          <w:sz w:val="24"/>
          <w:szCs w:val="24"/>
        </w:rPr>
        <w:t xml:space="preserve">Rule 10.01. Permissible Interaction with Judges. </w:t>
      </w:r>
      <w:r w:rsidRPr="008609F9">
        <w:rPr>
          <w:sz w:val="24"/>
          <w:szCs w:val="24"/>
        </w:rPr>
        <w:t>While at the competition, no participant may have</w:t>
      </w:r>
      <w:r w:rsidR="3A9CBDF1" w:rsidRPr="008609F9">
        <w:rPr>
          <w:sz w:val="24"/>
          <w:szCs w:val="24"/>
        </w:rPr>
        <w:t xml:space="preserve"> a</w:t>
      </w:r>
      <w:r w:rsidRPr="008609F9">
        <w:rPr>
          <w:sz w:val="24"/>
          <w:szCs w:val="24"/>
        </w:rPr>
        <w:t xml:space="preserve"> knowing prior interaction with persons who are scheduled to hear their oral arguments.</w:t>
      </w:r>
    </w:p>
    <w:p w14:paraId="54E8FD27" w14:textId="77777777" w:rsidR="00E5298E" w:rsidRPr="008609F9" w:rsidRDefault="00E5298E">
      <w:pPr>
        <w:pStyle w:val="BodyText"/>
      </w:pPr>
    </w:p>
    <w:p w14:paraId="0944B3D0" w14:textId="7BBBC8CD" w:rsidR="00E5298E" w:rsidRPr="008609F9" w:rsidRDefault="00801E69">
      <w:pPr>
        <w:pStyle w:val="Heading1"/>
        <w:jc w:val="both"/>
      </w:pPr>
      <w:r w:rsidRPr="008609F9">
        <w:t>Rule 10.02. Judge Conflicts</w:t>
      </w:r>
    </w:p>
    <w:p w14:paraId="2BB2E298" w14:textId="77777777" w:rsidR="00E5298E" w:rsidRPr="008609F9" w:rsidRDefault="00E5298E">
      <w:pPr>
        <w:pStyle w:val="BodyText"/>
        <w:rPr>
          <w:b/>
        </w:rPr>
      </w:pPr>
    </w:p>
    <w:p w14:paraId="08ABA542" w14:textId="6E1355E2" w:rsidR="00E5298E" w:rsidRPr="008609F9" w:rsidRDefault="00801E69">
      <w:pPr>
        <w:pStyle w:val="BodyText"/>
        <w:ind w:left="460" w:right="113"/>
        <w:jc w:val="both"/>
      </w:pPr>
      <w:proofErr w:type="spellStart"/>
      <w:r w:rsidRPr="008609F9">
        <w:rPr>
          <w:b/>
          <w:bCs/>
        </w:rPr>
        <w:t>Subd</w:t>
      </w:r>
      <w:proofErr w:type="spellEnd"/>
      <w:r w:rsidRPr="008609F9">
        <w:rPr>
          <w:b/>
          <w:bCs/>
        </w:rPr>
        <w:t xml:space="preserve">. 1. </w:t>
      </w:r>
      <w:r w:rsidR="00E36DE2" w:rsidRPr="008609F9">
        <w:t xml:space="preserve">Every effort is made to prevent </w:t>
      </w:r>
      <w:r w:rsidRPr="008609F9">
        <w:t>participant</w:t>
      </w:r>
      <w:r w:rsidR="00E36DE2" w:rsidRPr="008609F9">
        <w:t xml:space="preserve">s from </w:t>
      </w:r>
      <w:r w:rsidRPr="008609F9">
        <w:t>argu</w:t>
      </w:r>
      <w:r w:rsidR="00E36DE2" w:rsidRPr="008609F9">
        <w:t>ing</w:t>
      </w:r>
      <w:r w:rsidRPr="008609F9">
        <w:t xml:space="preserve"> before a judge whom </w:t>
      </w:r>
      <w:r w:rsidR="004837E4" w:rsidRPr="008609F9">
        <w:t>the</w:t>
      </w:r>
      <w:r w:rsidR="00E36DE2" w:rsidRPr="008609F9">
        <w:t xml:space="preserve"> participant knows personally. In addition, every effort will be made to prevent judges from knowing the </w:t>
      </w:r>
      <w:r w:rsidR="6A4E8D1F" w:rsidRPr="008609F9">
        <w:t>identity</w:t>
      </w:r>
      <w:r w:rsidR="00E36DE2" w:rsidRPr="008609F9">
        <w:t xml:space="preserve"> of the schools that they are judging. </w:t>
      </w:r>
      <w:r w:rsidR="004837E4" w:rsidRPr="008609F9">
        <w:t xml:space="preserve">In elimination rounds, the competition administration shall make every effort to avoid judge conflicts. </w:t>
      </w:r>
      <w:r w:rsidRPr="008609F9">
        <w:t xml:space="preserve">A check for potential judge conflicts shall take place via email </w:t>
      </w:r>
      <w:proofErr w:type="gramStart"/>
      <w:r w:rsidRPr="008609F9">
        <w:t>on</w:t>
      </w:r>
      <w:proofErr w:type="gramEnd"/>
      <w:r w:rsidRPr="008609F9">
        <w:t xml:space="preserve"> </w:t>
      </w:r>
      <w:r w:rsidR="00E36DE2" w:rsidRPr="008609F9">
        <w:t xml:space="preserve">the week preceding the competition, and again at the General </w:t>
      </w:r>
      <w:r w:rsidRPr="008609F9">
        <w:t>Meeting</w:t>
      </w:r>
      <w:r w:rsidR="00E36DE2" w:rsidRPr="008609F9">
        <w:t xml:space="preserve"> the week of the competition</w:t>
      </w:r>
      <w:r w:rsidRPr="008609F9">
        <w:t>.</w:t>
      </w:r>
      <w:r w:rsidR="004837E4" w:rsidRPr="008609F9">
        <w:t xml:space="preserve"> </w:t>
      </w:r>
    </w:p>
    <w:p w14:paraId="3BEF85C1" w14:textId="77777777" w:rsidR="00E5298E" w:rsidRPr="008609F9" w:rsidRDefault="00E5298E">
      <w:pPr>
        <w:pStyle w:val="BodyText"/>
        <w:spacing w:before="1"/>
      </w:pPr>
    </w:p>
    <w:p w14:paraId="6EEB2077" w14:textId="20666882" w:rsidR="00E5298E" w:rsidRPr="008609F9" w:rsidRDefault="00801E69">
      <w:pPr>
        <w:pStyle w:val="BodyText"/>
        <w:ind w:left="460" w:right="115"/>
        <w:jc w:val="both"/>
      </w:pPr>
      <w:proofErr w:type="spellStart"/>
      <w:r w:rsidRPr="008609F9">
        <w:rPr>
          <w:b/>
          <w:bCs/>
        </w:rPr>
        <w:t>Subd</w:t>
      </w:r>
      <w:proofErr w:type="spellEnd"/>
      <w:r w:rsidRPr="008609F9">
        <w:rPr>
          <w:b/>
          <w:bCs/>
        </w:rPr>
        <w:t xml:space="preserve">. 2. </w:t>
      </w:r>
      <w:r w:rsidRPr="008609F9">
        <w:t xml:space="preserve">If at any time during the Competition, a participant discovers that a panel that is scheduled to preside over their argument includes a </w:t>
      </w:r>
      <w:r w:rsidRPr="008609F9">
        <w:rPr>
          <w:spacing w:val="-3"/>
        </w:rPr>
        <w:t xml:space="preserve">judge </w:t>
      </w:r>
      <w:r w:rsidRPr="008609F9">
        <w:t xml:space="preserve">whom </w:t>
      </w:r>
      <w:r w:rsidR="004837E4" w:rsidRPr="008609F9">
        <w:t>they</w:t>
      </w:r>
      <w:r w:rsidRPr="008609F9">
        <w:t xml:space="preserve"> know, i.e.</w:t>
      </w:r>
      <w:r w:rsidR="34CB8573" w:rsidRPr="008609F9">
        <w:t>,</w:t>
      </w:r>
      <w:r w:rsidRPr="008609F9">
        <w:t xml:space="preserve"> has reason to believe that the judge has knowledge as to their identity </w:t>
      </w:r>
      <w:r w:rsidRPr="008609F9">
        <w:rPr>
          <w:spacing w:val="-6"/>
        </w:rPr>
        <w:t xml:space="preserve">or </w:t>
      </w:r>
      <w:r w:rsidRPr="008609F9">
        <w:t xml:space="preserve">school affiliation, </w:t>
      </w:r>
      <w:r w:rsidR="004837E4" w:rsidRPr="008609F9">
        <w:t>the participant</w:t>
      </w:r>
      <w:r w:rsidRPr="008609F9">
        <w:t xml:space="preserve"> shall immediately notify the bailiff or competition administration</w:t>
      </w:r>
      <w:r w:rsidR="5EDECB9F" w:rsidRPr="008609F9">
        <w:t>,</w:t>
      </w:r>
      <w:r w:rsidRPr="008609F9">
        <w:t xml:space="preserve"> so that appropriate action may be taken to </w:t>
      </w:r>
      <w:r w:rsidR="004837E4" w:rsidRPr="008609F9">
        <w:t xml:space="preserve">attempt to </w:t>
      </w:r>
      <w:r w:rsidRPr="008609F9">
        <w:t>remedy the potential</w:t>
      </w:r>
      <w:r w:rsidRPr="008609F9">
        <w:rPr>
          <w:spacing w:val="-2"/>
        </w:rPr>
        <w:t xml:space="preserve"> </w:t>
      </w:r>
      <w:r w:rsidRPr="008609F9">
        <w:t>conflict.</w:t>
      </w:r>
    </w:p>
    <w:p w14:paraId="4D496FE3" w14:textId="77777777" w:rsidR="00E5298E" w:rsidRPr="008609F9" w:rsidRDefault="00E5298E">
      <w:pPr>
        <w:pStyle w:val="BodyText"/>
      </w:pPr>
    </w:p>
    <w:p w14:paraId="15563EA5" w14:textId="40485F6B" w:rsidR="00E5298E" w:rsidRPr="008609F9" w:rsidRDefault="00801E69">
      <w:pPr>
        <w:pStyle w:val="BodyText"/>
        <w:spacing w:before="1"/>
        <w:ind w:left="460" w:right="113"/>
        <w:jc w:val="both"/>
      </w:pPr>
      <w:proofErr w:type="spellStart"/>
      <w:r w:rsidRPr="008609F9">
        <w:rPr>
          <w:b/>
          <w:bCs/>
        </w:rPr>
        <w:t>Subd</w:t>
      </w:r>
      <w:proofErr w:type="spellEnd"/>
      <w:r w:rsidRPr="008609F9">
        <w:rPr>
          <w:b/>
          <w:bCs/>
        </w:rPr>
        <w:t xml:space="preserve">. 3. </w:t>
      </w:r>
      <w:r w:rsidRPr="008609F9">
        <w:t xml:space="preserve">If at any time during the Competition, a Coach or faculty advisor discovers that a panel that is scheduled to preside over the argument of their team includes a judge whom </w:t>
      </w:r>
      <w:r w:rsidR="00A7023A" w:rsidRPr="008609F9">
        <w:t>they</w:t>
      </w:r>
      <w:r w:rsidRPr="008609F9">
        <w:t xml:space="preserve"> know, i.e.</w:t>
      </w:r>
      <w:r w:rsidR="13B5A66A" w:rsidRPr="008609F9">
        <w:t>,</w:t>
      </w:r>
      <w:r w:rsidRPr="008609F9">
        <w:t xml:space="preserve"> has reason to believe that the judge either has knowledge as to their identity or school affiliation, </w:t>
      </w:r>
      <w:r w:rsidR="00A7023A" w:rsidRPr="008609F9">
        <w:t>they</w:t>
      </w:r>
      <w:r w:rsidRPr="008609F9">
        <w:t xml:space="preserve"> shall either sit in a location in the courtroom that will not reveal the team </w:t>
      </w:r>
      <w:r w:rsidRPr="008609F9">
        <w:rPr>
          <w:spacing w:val="-6"/>
        </w:rPr>
        <w:t xml:space="preserve">to </w:t>
      </w:r>
      <w:r w:rsidRPr="008609F9">
        <w:t xml:space="preserve">which they are affiliated, remove themselves from the courtroom or immediately notify the bailiff </w:t>
      </w:r>
      <w:r w:rsidRPr="008609F9">
        <w:rPr>
          <w:spacing w:val="-7"/>
        </w:rPr>
        <w:t xml:space="preserve">or </w:t>
      </w:r>
      <w:r w:rsidRPr="008609F9">
        <w:t>competition administration so that appropriate action may be taken to remedy the potential conflict.</w:t>
      </w:r>
      <w:r w:rsidR="00A7023A" w:rsidRPr="008609F9">
        <w:t xml:space="preserve"> </w:t>
      </w:r>
    </w:p>
    <w:p w14:paraId="0D26C42A" w14:textId="77777777" w:rsidR="00CE44F3" w:rsidRPr="008609F9" w:rsidRDefault="00CE44F3">
      <w:pPr>
        <w:pStyle w:val="BodyText"/>
        <w:spacing w:before="1"/>
        <w:ind w:left="460" w:right="113"/>
        <w:jc w:val="both"/>
      </w:pPr>
    </w:p>
    <w:p w14:paraId="350F79A8" w14:textId="76D2B137" w:rsidR="00E5298E" w:rsidRPr="008609F9" w:rsidRDefault="00801E69">
      <w:pPr>
        <w:pStyle w:val="Heading1"/>
        <w:spacing w:before="75"/>
      </w:pPr>
      <w:r w:rsidRPr="008609F9">
        <w:t>Rule 10.03. Role of Coaches and Faculty Advisors at Oral Arguments</w:t>
      </w:r>
    </w:p>
    <w:p w14:paraId="2DBAE638" w14:textId="77777777" w:rsidR="00E5298E" w:rsidRPr="008609F9" w:rsidRDefault="00E5298E">
      <w:pPr>
        <w:pStyle w:val="BodyText"/>
        <w:rPr>
          <w:b/>
        </w:rPr>
      </w:pPr>
    </w:p>
    <w:p w14:paraId="761EB10E" w14:textId="2DE66B5A" w:rsidR="00E5298E" w:rsidRPr="008609F9" w:rsidRDefault="00801E69">
      <w:pPr>
        <w:pStyle w:val="BodyText"/>
        <w:ind w:left="460" w:right="39"/>
        <w:jc w:val="both"/>
      </w:pPr>
      <w:proofErr w:type="spellStart"/>
      <w:r w:rsidRPr="008609F9">
        <w:rPr>
          <w:b/>
          <w:bCs/>
        </w:rPr>
        <w:t>Subd</w:t>
      </w:r>
      <w:proofErr w:type="spellEnd"/>
      <w:r w:rsidRPr="008609F9">
        <w:rPr>
          <w:b/>
          <w:bCs/>
        </w:rPr>
        <w:t xml:space="preserve">. 1. </w:t>
      </w:r>
      <w:r w:rsidRPr="008609F9">
        <w:t>Coaches and faculty advisors attending the competition may attend the oral arguments of their team(s) and may, outside the courtroom, provide analysis and evaluations of the effectiveness of the substantive arguments and their organizational components</w:t>
      </w:r>
      <w:r w:rsidR="0E30DF0E" w:rsidRPr="008609F9">
        <w:t>,</w:t>
      </w:r>
      <w:r w:rsidRPr="008609F9">
        <w:t xml:space="preserve"> as well as suggestions regarding </w:t>
      </w:r>
      <w:r w:rsidR="004A3126" w:rsidRPr="008609F9">
        <w:t>principles</w:t>
      </w:r>
      <w:r w:rsidRPr="008609F9">
        <w:t xml:space="preserve"> of effective oral advocacy and style.</w:t>
      </w:r>
    </w:p>
    <w:p w14:paraId="127B6791" w14:textId="77777777" w:rsidR="00E5298E" w:rsidRPr="008609F9" w:rsidRDefault="00E5298E">
      <w:pPr>
        <w:pStyle w:val="BodyText"/>
        <w:spacing w:before="1"/>
      </w:pPr>
    </w:p>
    <w:p w14:paraId="2340D45C" w14:textId="14BFED2D" w:rsidR="00E5298E" w:rsidRPr="008609F9" w:rsidRDefault="00801E69">
      <w:pPr>
        <w:pStyle w:val="BodyText"/>
        <w:ind w:left="460" w:right="38"/>
        <w:jc w:val="both"/>
      </w:pPr>
      <w:proofErr w:type="spellStart"/>
      <w:r w:rsidRPr="008609F9">
        <w:rPr>
          <w:b/>
        </w:rPr>
        <w:t>Subd</w:t>
      </w:r>
      <w:proofErr w:type="spellEnd"/>
      <w:r w:rsidRPr="008609F9">
        <w:rPr>
          <w:b/>
        </w:rPr>
        <w:t xml:space="preserve">. 2. </w:t>
      </w:r>
      <w:r w:rsidRPr="008609F9">
        <w:t xml:space="preserve">A coach or faculty advisor who has two teams arguing in separate courtrooms at the same time must choose which argument </w:t>
      </w:r>
      <w:r w:rsidR="00155FB7" w:rsidRPr="008609F9">
        <w:t>the coach or faculty advisor</w:t>
      </w:r>
      <w:r w:rsidRPr="008609F9">
        <w:t xml:space="preserve"> will attend. The coach/faculty advisor may not move from one courtroom to the other during the arguments.</w:t>
      </w:r>
    </w:p>
    <w:p w14:paraId="091F871F" w14:textId="77777777" w:rsidR="00E5298E" w:rsidRPr="008609F9" w:rsidRDefault="00E5298E">
      <w:pPr>
        <w:pStyle w:val="BodyText"/>
      </w:pPr>
    </w:p>
    <w:p w14:paraId="198F5E7F" w14:textId="77777777" w:rsidR="00E5298E" w:rsidRPr="008609F9" w:rsidRDefault="00801E69">
      <w:pPr>
        <w:pStyle w:val="BodyText"/>
        <w:ind w:left="460" w:right="38"/>
        <w:jc w:val="both"/>
      </w:pPr>
      <w:proofErr w:type="spellStart"/>
      <w:r w:rsidRPr="008609F9">
        <w:rPr>
          <w:b/>
        </w:rPr>
        <w:t>Subd</w:t>
      </w:r>
      <w:proofErr w:type="spellEnd"/>
      <w:r w:rsidRPr="008609F9">
        <w:rPr>
          <w:b/>
        </w:rPr>
        <w:t xml:space="preserve">. 3. </w:t>
      </w:r>
      <w:r w:rsidRPr="008609F9">
        <w:t>Coaches and faculty advisors may not communicate with their team while a round is in progress.</w:t>
      </w:r>
    </w:p>
    <w:p w14:paraId="2C28E463" w14:textId="77777777" w:rsidR="00E5298E" w:rsidRPr="008609F9" w:rsidRDefault="00E5298E">
      <w:pPr>
        <w:pStyle w:val="BodyText"/>
        <w:rPr>
          <w:sz w:val="26"/>
        </w:rPr>
      </w:pPr>
    </w:p>
    <w:p w14:paraId="37CE70EC" w14:textId="77777777" w:rsidR="00E5298E" w:rsidRPr="008609F9" w:rsidRDefault="00E5298E">
      <w:pPr>
        <w:pStyle w:val="BodyText"/>
        <w:spacing w:before="1"/>
        <w:rPr>
          <w:sz w:val="22"/>
        </w:rPr>
      </w:pPr>
    </w:p>
    <w:p w14:paraId="05CEE81A" w14:textId="7E08739D" w:rsidR="00E5298E" w:rsidRPr="008609F9" w:rsidRDefault="00801E69">
      <w:pPr>
        <w:pStyle w:val="Heading1"/>
        <w:tabs>
          <w:tab w:val="left" w:pos="1504"/>
        </w:tabs>
        <w:ind w:right="44"/>
      </w:pPr>
      <w:r w:rsidRPr="008609F9">
        <w:t>Rule</w:t>
      </w:r>
      <w:r w:rsidRPr="008609F9">
        <w:rPr>
          <w:spacing w:val="45"/>
        </w:rPr>
        <w:t xml:space="preserve"> </w:t>
      </w:r>
      <w:r w:rsidRPr="008609F9">
        <w:t>10.04.</w:t>
      </w:r>
      <w:r w:rsidRPr="008609F9">
        <w:tab/>
        <w:t>Seating and Permissible Courtroom Interaction</w:t>
      </w:r>
    </w:p>
    <w:p w14:paraId="6DAAE32B" w14:textId="77777777" w:rsidR="00E5298E" w:rsidRPr="008609F9" w:rsidRDefault="00E5298E">
      <w:pPr>
        <w:pStyle w:val="BodyText"/>
        <w:rPr>
          <w:b/>
        </w:rPr>
      </w:pPr>
    </w:p>
    <w:p w14:paraId="4FD9CB87" w14:textId="7BB12F2A" w:rsidR="00E5298E" w:rsidRPr="008609F9" w:rsidRDefault="00801E69">
      <w:pPr>
        <w:pStyle w:val="BodyText"/>
        <w:ind w:left="460" w:right="39"/>
        <w:jc w:val="both"/>
      </w:pPr>
      <w:proofErr w:type="spellStart"/>
      <w:r w:rsidRPr="008609F9">
        <w:rPr>
          <w:b/>
        </w:rPr>
        <w:lastRenderedPageBreak/>
        <w:t>Subd</w:t>
      </w:r>
      <w:proofErr w:type="spellEnd"/>
      <w:r w:rsidRPr="008609F9">
        <w:rPr>
          <w:b/>
        </w:rPr>
        <w:t xml:space="preserve">. 1. </w:t>
      </w:r>
      <w:r w:rsidR="003F71D0" w:rsidRPr="008609F9">
        <w:rPr>
          <w:bCs/>
        </w:rPr>
        <w:t xml:space="preserve">Each virtual </w:t>
      </w:r>
      <w:r w:rsidR="004A3126" w:rsidRPr="008609F9">
        <w:rPr>
          <w:bCs/>
        </w:rPr>
        <w:t>courtroom</w:t>
      </w:r>
      <w:r w:rsidR="003F71D0" w:rsidRPr="008609F9">
        <w:rPr>
          <w:bCs/>
        </w:rPr>
        <w:t xml:space="preserve"> will consist of a separate Zoom meeting. Each competitor will log on separately to the Zoom meeting. Competitors may sit or stand to present their argument.</w:t>
      </w:r>
      <w:r w:rsidR="003F71D0" w:rsidRPr="008609F9">
        <w:rPr>
          <w:b/>
        </w:rPr>
        <w:t xml:space="preserve"> </w:t>
      </w:r>
    </w:p>
    <w:p w14:paraId="7161CAE3" w14:textId="77777777" w:rsidR="00E5298E" w:rsidRPr="008609F9" w:rsidRDefault="00E5298E">
      <w:pPr>
        <w:pStyle w:val="BodyText"/>
      </w:pPr>
    </w:p>
    <w:p w14:paraId="4FB1664B" w14:textId="0C6E493A" w:rsidR="00E5298E" w:rsidRPr="008609F9" w:rsidRDefault="00801E69">
      <w:pPr>
        <w:pStyle w:val="BodyText"/>
        <w:ind w:left="460" w:right="40"/>
        <w:jc w:val="both"/>
      </w:pPr>
      <w:proofErr w:type="spellStart"/>
      <w:r w:rsidRPr="008609F9">
        <w:rPr>
          <w:b/>
        </w:rPr>
        <w:t>Subd</w:t>
      </w:r>
      <w:proofErr w:type="spellEnd"/>
      <w:r w:rsidRPr="008609F9">
        <w:rPr>
          <w:b/>
        </w:rPr>
        <w:t xml:space="preserve">. 2. </w:t>
      </w:r>
      <w:r w:rsidR="003F71D0" w:rsidRPr="008609F9">
        <w:t>Team members may be</w:t>
      </w:r>
      <w:r w:rsidR="00155FB7" w:rsidRPr="008609F9">
        <w:t>, but are not required to be,</w:t>
      </w:r>
      <w:r w:rsidR="003F71D0" w:rsidRPr="008609F9">
        <w:t xml:space="preserve"> in the same physical space while logged on to the virtual courtroom. Team coaches must not be in the same physical space as the competitors. </w:t>
      </w:r>
    </w:p>
    <w:p w14:paraId="63AE2096" w14:textId="77777777" w:rsidR="00E5298E" w:rsidRPr="008609F9" w:rsidRDefault="00E5298E">
      <w:pPr>
        <w:pStyle w:val="BodyText"/>
        <w:spacing w:before="1"/>
      </w:pPr>
    </w:p>
    <w:p w14:paraId="73181BC8" w14:textId="25484BC4" w:rsidR="00B62BD7" w:rsidRPr="008609F9" w:rsidRDefault="00801E69" w:rsidP="00B62BD7">
      <w:pPr>
        <w:pStyle w:val="BodyText"/>
        <w:ind w:left="460" w:right="39"/>
        <w:jc w:val="both"/>
      </w:pPr>
      <w:proofErr w:type="spellStart"/>
      <w:r w:rsidRPr="008609F9">
        <w:rPr>
          <w:b/>
          <w:bCs/>
        </w:rPr>
        <w:t>Subd</w:t>
      </w:r>
      <w:proofErr w:type="spellEnd"/>
      <w:r w:rsidRPr="008609F9">
        <w:rPr>
          <w:b/>
          <w:bCs/>
        </w:rPr>
        <w:t xml:space="preserve">. 3. </w:t>
      </w:r>
      <w:r w:rsidRPr="008609F9">
        <w:t xml:space="preserve">If a team has three members, the team member who is not participating in a particular oral argument may attend the argument </w:t>
      </w:r>
      <w:r w:rsidR="003F71D0" w:rsidRPr="008609F9">
        <w:t xml:space="preserve">and may share the same physical space as </w:t>
      </w:r>
      <w:r w:rsidR="00AF0314" w:rsidRPr="008609F9">
        <w:t>their</w:t>
      </w:r>
      <w:r w:rsidR="003F71D0" w:rsidRPr="008609F9">
        <w:t xml:space="preserve"> teammates. </w:t>
      </w:r>
      <w:r w:rsidRPr="008609F9">
        <w:t xml:space="preserve">Such team </w:t>
      </w:r>
      <w:proofErr w:type="gramStart"/>
      <w:r w:rsidRPr="008609F9">
        <w:t>member</w:t>
      </w:r>
      <w:proofErr w:type="gramEnd"/>
      <w:r w:rsidRPr="008609F9">
        <w:t xml:space="preserve"> may not offer any oral or written suggestions or comments to or communicate in </w:t>
      </w:r>
      <w:r w:rsidR="1212DFE4" w:rsidRPr="008609F9">
        <w:t>any way</w:t>
      </w:r>
      <w:r w:rsidRPr="008609F9">
        <w:t xml:space="preserve"> with </w:t>
      </w:r>
      <w:r w:rsidR="00F511C4" w:rsidRPr="008609F9">
        <w:t>their</w:t>
      </w:r>
      <w:r w:rsidRPr="008609F9">
        <w:t xml:space="preserve"> teammates once the argument is underway.</w:t>
      </w:r>
    </w:p>
    <w:p w14:paraId="24F288A9" w14:textId="77777777" w:rsidR="00B62BD7" w:rsidRPr="008609F9" w:rsidRDefault="00B62BD7" w:rsidP="00B62BD7">
      <w:pPr>
        <w:pStyle w:val="BodyText"/>
        <w:ind w:left="460" w:right="39"/>
        <w:jc w:val="both"/>
      </w:pPr>
    </w:p>
    <w:p w14:paraId="6BDA17B5" w14:textId="6078B048" w:rsidR="00E5298E" w:rsidRPr="008609F9" w:rsidRDefault="00801E69" w:rsidP="00B62BD7">
      <w:pPr>
        <w:pStyle w:val="BodyText"/>
        <w:ind w:left="460" w:right="39"/>
        <w:jc w:val="both"/>
      </w:pPr>
      <w:proofErr w:type="spellStart"/>
      <w:r w:rsidRPr="008609F9">
        <w:rPr>
          <w:b/>
          <w:bCs/>
        </w:rPr>
        <w:t>Subd</w:t>
      </w:r>
      <w:proofErr w:type="spellEnd"/>
      <w:r w:rsidRPr="008609F9">
        <w:rPr>
          <w:b/>
          <w:bCs/>
        </w:rPr>
        <w:t xml:space="preserve">. 4. </w:t>
      </w:r>
      <w:r w:rsidRPr="008609F9">
        <w:t xml:space="preserve">Team members who are participating in an oral argument may confer with each other during the oral </w:t>
      </w:r>
      <w:proofErr w:type="gramStart"/>
      <w:r w:rsidRPr="008609F9">
        <w:t>argument</w:t>
      </w:r>
      <w:r w:rsidR="2F7D6FAA" w:rsidRPr="008609F9">
        <w:t>,</w:t>
      </w:r>
      <w:r w:rsidRPr="008609F9">
        <w:t xml:space="preserve"> but</w:t>
      </w:r>
      <w:proofErr w:type="gramEnd"/>
      <w:r w:rsidRPr="008609F9">
        <w:t xml:space="preserve"> may only do so while </w:t>
      </w:r>
      <w:r w:rsidR="003F71D0" w:rsidRPr="008609F9">
        <w:t>neither is arguing.</w:t>
      </w:r>
      <w:r w:rsidRPr="008609F9">
        <w:t xml:space="preserve"> A team </w:t>
      </w:r>
      <w:proofErr w:type="gramStart"/>
      <w:r w:rsidRPr="008609F9">
        <w:t>member</w:t>
      </w:r>
      <w:proofErr w:type="gramEnd"/>
      <w:r w:rsidRPr="008609F9">
        <w:t xml:space="preserve"> </w:t>
      </w:r>
      <w:r w:rsidR="003F71D0" w:rsidRPr="008609F9">
        <w:t xml:space="preserve">not currently arguing </w:t>
      </w:r>
      <w:r w:rsidRPr="008609F9">
        <w:t xml:space="preserve">may </w:t>
      </w:r>
      <w:r w:rsidRPr="008609F9">
        <w:rPr>
          <w:spacing w:val="-4"/>
        </w:rPr>
        <w:t xml:space="preserve">not </w:t>
      </w:r>
      <w:r w:rsidRPr="008609F9">
        <w:t>communicate with a team member while that team member is engaged in argument</w:t>
      </w:r>
      <w:r w:rsidR="003F71D0" w:rsidRPr="008609F9">
        <w:t xml:space="preserve"> before the panel</w:t>
      </w:r>
      <w:r w:rsidRPr="008609F9">
        <w:t>.</w:t>
      </w:r>
    </w:p>
    <w:p w14:paraId="28CC58DE" w14:textId="77777777" w:rsidR="00E5298E" w:rsidRPr="008609F9" w:rsidRDefault="00E5298E">
      <w:pPr>
        <w:pStyle w:val="BodyText"/>
      </w:pPr>
    </w:p>
    <w:p w14:paraId="4279F585" w14:textId="2E957C93" w:rsidR="00E5298E" w:rsidRPr="008609F9" w:rsidRDefault="00801E69">
      <w:pPr>
        <w:pStyle w:val="BodyText"/>
        <w:ind w:left="460" w:right="115"/>
        <w:jc w:val="both"/>
      </w:pPr>
      <w:proofErr w:type="spellStart"/>
      <w:r w:rsidRPr="008609F9">
        <w:rPr>
          <w:b/>
        </w:rPr>
        <w:t>Subd</w:t>
      </w:r>
      <w:proofErr w:type="spellEnd"/>
      <w:r w:rsidRPr="008609F9">
        <w:rPr>
          <w:b/>
        </w:rPr>
        <w:t xml:space="preserve">. 5. </w:t>
      </w:r>
      <w:r w:rsidRPr="008609F9">
        <w:t xml:space="preserve">Coaches, faculty advisors, non-arguing team members and non-team members who </w:t>
      </w:r>
      <w:r w:rsidRPr="008609F9">
        <w:rPr>
          <w:spacing w:val="-4"/>
        </w:rPr>
        <w:t>are</w:t>
      </w:r>
      <w:r w:rsidRPr="008609F9">
        <w:rPr>
          <w:spacing w:val="52"/>
        </w:rPr>
        <w:t xml:space="preserve"> </w:t>
      </w:r>
      <w:r w:rsidRPr="008609F9">
        <w:t xml:space="preserve">permitted to attend an oral argument may not communicate in any way </w:t>
      </w:r>
      <w:r w:rsidRPr="008609F9">
        <w:rPr>
          <w:spacing w:val="-4"/>
        </w:rPr>
        <w:t xml:space="preserve">with </w:t>
      </w:r>
      <w:r w:rsidRPr="008609F9">
        <w:t xml:space="preserve">participating teams while the oral argument is </w:t>
      </w:r>
      <w:r w:rsidRPr="008609F9">
        <w:rPr>
          <w:spacing w:val="-6"/>
        </w:rPr>
        <w:t xml:space="preserve">in </w:t>
      </w:r>
      <w:r w:rsidRPr="008609F9">
        <w:t>progress.</w:t>
      </w:r>
    </w:p>
    <w:p w14:paraId="557B51C6" w14:textId="76FCF397" w:rsidR="00D93F50" w:rsidRPr="008609F9" w:rsidRDefault="00D93F50">
      <w:pPr>
        <w:pStyle w:val="BodyText"/>
        <w:ind w:left="460" w:right="115"/>
        <w:jc w:val="both"/>
      </w:pPr>
    </w:p>
    <w:p w14:paraId="6119DFD0" w14:textId="7D8FE316" w:rsidR="00D93F50" w:rsidRPr="008609F9" w:rsidRDefault="00D93F50">
      <w:pPr>
        <w:pStyle w:val="BodyText"/>
        <w:ind w:left="460" w:right="115"/>
        <w:jc w:val="both"/>
      </w:pPr>
      <w:proofErr w:type="spellStart"/>
      <w:r w:rsidRPr="008609F9">
        <w:rPr>
          <w:b/>
          <w:bCs/>
        </w:rPr>
        <w:t>Subd</w:t>
      </w:r>
      <w:proofErr w:type="spellEnd"/>
      <w:r w:rsidRPr="008609F9">
        <w:rPr>
          <w:b/>
          <w:bCs/>
        </w:rPr>
        <w:t>. 6</w:t>
      </w:r>
      <w:r w:rsidRPr="008609F9">
        <w:t xml:space="preserve">. Arguing team members may use technology, such as </w:t>
      </w:r>
      <w:r w:rsidR="009F7035" w:rsidRPr="008609F9">
        <w:t xml:space="preserve">computers, tablets, and phones, during arguments. </w:t>
      </w:r>
    </w:p>
    <w:p w14:paraId="5BCCC3FC" w14:textId="77777777" w:rsidR="00E5298E" w:rsidRPr="008609F9" w:rsidRDefault="00E5298E">
      <w:pPr>
        <w:pStyle w:val="BodyText"/>
        <w:spacing w:before="1"/>
      </w:pPr>
    </w:p>
    <w:p w14:paraId="59877E20" w14:textId="618F703F" w:rsidR="00E5298E" w:rsidRPr="008609F9" w:rsidRDefault="00801E69">
      <w:pPr>
        <w:pStyle w:val="Heading1"/>
        <w:ind w:left="460" w:hanging="360"/>
      </w:pPr>
      <w:r w:rsidRPr="008609F9">
        <w:t>Rule 10.05. Identifying Team and Team Members</w:t>
      </w:r>
    </w:p>
    <w:p w14:paraId="3DFE7AD3" w14:textId="77777777" w:rsidR="00E5298E" w:rsidRPr="008609F9" w:rsidRDefault="00E5298E">
      <w:pPr>
        <w:pStyle w:val="BodyText"/>
        <w:rPr>
          <w:b/>
        </w:rPr>
      </w:pPr>
    </w:p>
    <w:p w14:paraId="66BACB63" w14:textId="51981318" w:rsidR="00E5298E" w:rsidRPr="008609F9" w:rsidRDefault="00801E69">
      <w:pPr>
        <w:pStyle w:val="BodyText"/>
        <w:ind w:left="460" w:right="114"/>
        <w:jc w:val="both"/>
      </w:pPr>
      <w:proofErr w:type="spellStart"/>
      <w:r w:rsidRPr="008609F9">
        <w:rPr>
          <w:b/>
        </w:rPr>
        <w:t>Subd</w:t>
      </w:r>
      <w:proofErr w:type="spellEnd"/>
      <w:r w:rsidRPr="008609F9">
        <w:rPr>
          <w:b/>
        </w:rPr>
        <w:t xml:space="preserve">. 1. </w:t>
      </w:r>
      <w:r w:rsidRPr="008609F9">
        <w:t xml:space="preserve">At the beginning of each team’s argument, the team member who leads off </w:t>
      </w:r>
      <w:r w:rsidRPr="008609F9">
        <w:rPr>
          <w:spacing w:val="-3"/>
        </w:rPr>
        <w:t xml:space="preserve">shall </w:t>
      </w:r>
      <w:r w:rsidRPr="008609F9">
        <w:t xml:space="preserve">announce their team </w:t>
      </w:r>
      <w:r w:rsidR="00155FB7" w:rsidRPr="008609F9">
        <w:t>letter</w:t>
      </w:r>
      <w:r w:rsidRPr="008609F9">
        <w:t xml:space="preserve">, the </w:t>
      </w:r>
      <w:proofErr w:type="gramStart"/>
      <w:r w:rsidRPr="008609F9">
        <w:t>party</w:t>
      </w:r>
      <w:proofErr w:type="gramEnd"/>
      <w:r w:rsidRPr="008609F9">
        <w:t xml:space="preserve"> or parties that they represent, the name of each team member who will argue and the issue(s) that </w:t>
      </w:r>
      <w:r w:rsidRPr="008609F9">
        <w:rPr>
          <w:spacing w:val="-3"/>
        </w:rPr>
        <w:t xml:space="preserve">they </w:t>
      </w:r>
      <w:r w:rsidRPr="008609F9">
        <w:t>each will</w:t>
      </w:r>
      <w:r w:rsidRPr="008609F9">
        <w:rPr>
          <w:spacing w:val="-1"/>
        </w:rPr>
        <w:t xml:space="preserve"> </w:t>
      </w:r>
      <w:r w:rsidRPr="008609F9">
        <w:t>address.</w:t>
      </w:r>
    </w:p>
    <w:p w14:paraId="271993E5" w14:textId="77777777" w:rsidR="00E5298E" w:rsidRPr="008609F9" w:rsidRDefault="00E5298E">
      <w:pPr>
        <w:pStyle w:val="BodyText"/>
        <w:spacing w:before="1"/>
      </w:pPr>
    </w:p>
    <w:p w14:paraId="1B4B867E" w14:textId="0DCEBF5A" w:rsidR="00E5298E" w:rsidRPr="008609F9" w:rsidRDefault="00801E69">
      <w:pPr>
        <w:pStyle w:val="BodyText"/>
        <w:ind w:left="460" w:right="116"/>
        <w:jc w:val="both"/>
      </w:pPr>
      <w:proofErr w:type="spellStart"/>
      <w:r w:rsidRPr="008609F9">
        <w:rPr>
          <w:b/>
        </w:rPr>
        <w:t>Subd</w:t>
      </w:r>
      <w:proofErr w:type="spellEnd"/>
      <w:r w:rsidRPr="008609F9">
        <w:rPr>
          <w:b/>
        </w:rPr>
        <w:t xml:space="preserve">. 2. </w:t>
      </w:r>
      <w:r w:rsidRPr="008609F9">
        <w:t xml:space="preserve">At the beginning of </w:t>
      </w:r>
      <w:proofErr w:type="gramStart"/>
      <w:r w:rsidRPr="008609F9">
        <w:t>each individual’s</w:t>
      </w:r>
      <w:proofErr w:type="gramEnd"/>
      <w:r w:rsidRPr="008609F9">
        <w:t xml:space="preserve"> argument, they shall state their name.</w:t>
      </w:r>
    </w:p>
    <w:p w14:paraId="3B73627F" w14:textId="77777777" w:rsidR="00E5298E" w:rsidRPr="008609F9" w:rsidRDefault="00E5298E">
      <w:pPr>
        <w:pStyle w:val="BodyText"/>
      </w:pPr>
    </w:p>
    <w:p w14:paraId="549669FE" w14:textId="2C10309E" w:rsidR="00E5298E" w:rsidRPr="008609F9" w:rsidRDefault="00801E69">
      <w:pPr>
        <w:pStyle w:val="BodyText"/>
        <w:ind w:left="460" w:right="113"/>
        <w:jc w:val="both"/>
      </w:pPr>
      <w:proofErr w:type="spellStart"/>
      <w:r w:rsidRPr="008609F9">
        <w:rPr>
          <w:b/>
          <w:bCs/>
        </w:rPr>
        <w:t>Subd</w:t>
      </w:r>
      <w:proofErr w:type="spellEnd"/>
      <w:r w:rsidRPr="008609F9">
        <w:rPr>
          <w:b/>
          <w:bCs/>
        </w:rPr>
        <w:t xml:space="preserve">. 3. </w:t>
      </w:r>
      <w:r w:rsidRPr="008609F9">
        <w:t>At no time before, during or after an argument</w:t>
      </w:r>
      <w:r w:rsidR="3940C555" w:rsidRPr="008609F9">
        <w:t>,</w:t>
      </w:r>
      <w:r w:rsidRPr="008609F9">
        <w:t xml:space="preserve"> shall a team member reveal the name of their law school to a judge, even if requested to do so by a judge except that following </w:t>
      </w:r>
      <w:proofErr w:type="gramStart"/>
      <w:r w:rsidRPr="008609F9">
        <w:rPr>
          <w:spacing w:val="-5"/>
        </w:rPr>
        <w:t xml:space="preserve">the  </w:t>
      </w:r>
      <w:r w:rsidRPr="008609F9">
        <w:t>submission</w:t>
      </w:r>
      <w:proofErr w:type="gramEnd"/>
      <w:r w:rsidRPr="008609F9">
        <w:t xml:space="preserve"> of scoresheets and the announcement of the prevailing team in the </w:t>
      </w:r>
      <w:r w:rsidR="00155FB7" w:rsidRPr="008609F9">
        <w:t xml:space="preserve">Championship </w:t>
      </w:r>
      <w:r w:rsidRPr="008609F9">
        <w:t>Round, the competitors may reveal their</w:t>
      </w:r>
      <w:r w:rsidRPr="008609F9">
        <w:rPr>
          <w:spacing w:val="-2"/>
        </w:rPr>
        <w:t xml:space="preserve"> </w:t>
      </w:r>
      <w:r w:rsidRPr="008609F9">
        <w:t>schools.</w:t>
      </w:r>
    </w:p>
    <w:p w14:paraId="08904A39" w14:textId="227C219C" w:rsidR="009F7035" w:rsidRPr="008609F9" w:rsidRDefault="009F7035">
      <w:pPr>
        <w:pStyle w:val="BodyText"/>
        <w:ind w:left="460" w:right="113"/>
        <w:jc w:val="both"/>
      </w:pPr>
    </w:p>
    <w:p w14:paraId="0F221A4B" w14:textId="575D73A5" w:rsidR="009F7035" w:rsidRPr="008609F9" w:rsidRDefault="009F7035">
      <w:pPr>
        <w:pStyle w:val="BodyText"/>
        <w:ind w:left="460" w:right="113"/>
        <w:jc w:val="both"/>
      </w:pPr>
      <w:proofErr w:type="spellStart"/>
      <w:r w:rsidRPr="008609F9">
        <w:t>Subd</w:t>
      </w:r>
      <w:proofErr w:type="spellEnd"/>
      <w:r w:rsidRPr="008609F9">
        <w:t xml:space="preserve">. 4. Teams must ensure that nothing in the competitor’s online video background </w:t>
      </w:r>
      <w:r w:rsidR="00155FB7" w:rsidRPr="008609F9">
        <w:t xml:space="preserve">or screenname </w:t>
      </w:r>
      <w:r w:rsidRPr="008609F9">
        <w:t xml:space="preserve">could identify a competitor’s school. </w:t>
      </w:r>
    </w:p>
    <w:p w14:paraId="296D1688" w14:textId="77777777" w:rsidR="00E5298E" w:rsidRPr="008609F9" w:rsidRDefault="00E5298E">
      <w:pPr>
        <w:pStyle w:val="BodyText"/>
      </w:pPr>
    </w:p>
    <w:p w14:paraId="59063067" w14:textId="67BDAF1C" w:rsidR="00E5298E" w:rsidRPr="008609F9" w:rsidRDefault="00801E69">
      <w:pPr>
        <w:pStyle w:val="BodyText"/>
        <w:spacing w:before="1"/>
        <w:ind w:left="100" w:right="115"/>
        <w:jc w:val="both"/>
      </w:pPr>
      <w:r w:rsidRPr="008609F9">
        <w:rPr>
          <w:b/>
        </w:rPr>
        <w:t xml:space="preserve">Rule 10.06. </w:t>
      </w:r>
      <w:r w:rsidR="0018207C" w:rsidRPr="008609F9">
        <w:rPr>
          <w:b/>
        </w:rPr>
        <w:t>Allotted</w:t>
      </w:r>
      <w:r w:rsidRPr="008609F9">
        <w:rPr>
          <w:b/>
        </w:rPr>
        <w:t xml:space="preserve"> Time. </w:t>
      </w:r>
      <w:r w:rsidRPr="008609F9">
        <w:t xml:space="preserve">Each team shall be allotted thirty (30) minutes for argument in each round. The judges may, at their sole discretion, interrupt the arguments to ask questions. No team member shall argue more than twenty (20) minutes </w:t>
      </w:r>
      <w:r w:rsidRPr="008609F9">
        <w:rPr>
          <w:spacing w:val="-6"/>
        </w:rPr>
        <w:t xml:space="preserve">of </w:t>
      </w:r>
      <w:r w:rsidRPr="008609F9">
        <w:t xml:space="preserve">the allotted thirty (30) minutes. </w:t>
      </w:r>
      <w:proofErr w:type="gramStart"/>
      <w:r w:rsidRPr="008609F9">
        <w:t>Petitioner's</w:t>
      </w:r>
      <w:proofErr w:type="gramEnd"/>
      <w:r w:rsidRPr="008609F9">
        <w:t xml:space="preserve"> team may reserve up to five (5) minutes of their time for rebuttal.</w:t>
      </w:r>
    </w:p>
    <w:p w14:paraId="630B7D8E" w14:textId="77777777" w:rsidR="00E5298E" w:rsidRPr="008609F9" w:rsidRDefault="00E5298E">
      <w:pPr>
        <w:jc w:val="both"/>
      </w:pPr>
    </w:p>
    <w:p w14:paraId="5699BFBF" w14:textId="77777777" w:rsidR="009F7035" w:rsidRPr="008609F9" w:rsidRDefault="009F7035">
      <w:pPr>
        <w:jc w:val="both"/>
      </w:pPr>
    </w:p>
    <w:p w14:paraId="1F70B7B5" w14:textId="72F3AEF8" w:rsidR="009F7035" w:rsidRPr="008609F9" w:rsidRDefault="009F7035" w:rsidP="00FD6920">
      <w:pPr>
        <w:pStyle w:val="BodyText"/>
        <w:spacing w:before="1"/>
        <w:ind w:left="100" w:right="115"/>
        <w:jc w:val="both"/>
      </w:pPr>
      <w:proofErr w:type="spellStart"/>
      <w:r w:rsidRPr="008609F9">
        <w:rPr>
          <w:b/>
          <w:bCs/>
        </w:rPr>
        <w:t>Subd</w:t>
      </w:r>
      <w:proofErr w:type="spellEnd"/>
      <w:r w:rsidRPr="008609F9">
        <w:rPr>
          <w:b/>
          <w:bCs/>
        </w:rPr>
        <w:t>. 1.</w:t>
      </w:r>
      <w:r w:rsidRPr="008609F9">
        <w:t xml:space="preserve"> In the event of a technical problem with the online platform for a team member, a team’s allotted time will stop running. The bailiff will start a three-minute timer for the team member to rejoin the meeting. If the competitor is unable to rejoin the meeting within three minutes, the other team member (or the non-arguing team member in the event of a three-person team) may finish the argument. </w:t>
      </w:r>
    </w:p>
    <w:p w14:paraId="54991B27" w14:textId="77777777" w:rsidR="009F7035" w:rsidRPr="008609F9" w:rsidRDefault="009F7035" w:rsidP="00FD6920">
      <w:pPr>
        <w:pStyle w:val="BodyText"/>
        <w:spacing w:before="1"/>
        <w:ind w:left="100" w:right="115"/>
        <w:jc w:val="both"/>
      </w:pPr>
    </w:p>
    <w:p w14:paraId="50BC2281" w14:textId="083DDDA3" w:rsidR="009F7035" w:rsidRPr="008609F9" w:rsidRDefault="009F7035" w:rsidP="00FD6920">
      <w:pPr>
        <w:pStyle w:val="BodyText"/>
        <w:spacing w:before="1"/>
        <w:ind w:left="100" w:right="115"/>
        <w:jc w:val="both"/>
      </w:pPr>
      <w:proofErr w:type="spellStart"/>
      <w:r w:rsidRPr="008609F9">
        <w:rPr>
          <w:b/>
          <w:bCs/>
        </w:rPr>
        <w:t>Subd</w:t>
      </w:r>
      <w:proofErr w:type="spellEnd"/>
      <w:r w:rsidRPr="008609F9">
        <w:rPr>
          <w:b/>
          <w:bCs/>
        </w:rPr>
        <w:t>. 2.</w:t>
      </w:r>
      <w:r w:rsidRPr="008609F9">
        <w:t xml:space="preserve"> In the event of a technical problem with the online </w:t>
      </w:r>
      <w:r w:rsidR="00F501AD" w:rsidRPr="008609F9">
        <w:t>platform</w:t>
      </w:r>
      <w:r w:rsidRPr="008609F9">
        <w:t xml:space="preserve"> for a panel judge, a team’s allotted time will stop running. The bailiff will start a three-minute timer for the judge to rejoin the meeting. If the judge is unable to rejoin the meeting within three minutes, the other judges will finish the argument. In the event the judge rejoins the meeting after the three-minute time expires, that judge may still consider the argument and vote on the result, provided that the judge was able to view a substantial portion of the argument, as determined by the panel as a whole and the competition administration, if necessary. </w:t>
      </w:r>
    </w:p>
    <w:p w14:paraId="14325934" w14:textId="6A94D191" w:rsidR="00F501AD" w:rsidRPr="008609F9" w:rsidRDefault="00F501AD" w:rsidP="00FD6920">
      <w:pPr>
        <w:pStyle w:val="BodyText"/>
        <w:spacing w:before="1"/>
        <w:ind w:left="100" w:right="115"/>
        <w:jc w:val="both"/>
      </w:pPr>
    </w:p>
    <w:p w14:paraId="4144A8EA" w14:textId="4DD98005" w:rsidR="00B62BD7" w:rsidRPr="008609F9" w:rsidRDefault="00F501AD" w:rsidP="00B62BD7">
      <w:pPr>
        <w:pStyle w:val="BodyText"/>
        <w:spacing w:before="1"/>
        <w:ind w:left="100" w:right="115"/>
        <w:jc w:val="both"/>
      </w:pPr>
      <w:proofErr w:type="spellStart"/>
      <w:r w:rsidRPr="008609F9">
        <w:rPr>
          <w:b/>
          <w:bCs/>
        </w:rPr>
        <w:t>Subd</w:t>
      </w:r>
      <w:proofErr w:type="spellEnd"/>
      <w:r w:rsidRPr="008609F9">
        <w:rPr>
          <w:b/>
          <w:bCs/>
        </w:rPr>
        <w:t>. 3.</w:t>
      </w:r>
      <w:r w:rsidRPr="008609F9">
        <w:t xml:space="preserve"> In the event of a technical problem with the online platform for more than one competitor or panel judge, the round timer will </w:t>
      </w:r>
      <w:proofErr w:type="gramStart"/>
      <w:r w:rsidRPr="008609F9">
        <w:t>stop</w:t>
      </w:r>
      <w:proofErr w:type="gramEnd"/>
      <w:r w:rsidRPr="008609F9">
        <w:t xml:space="preserve"> and the bailiff will set a ten-minute timer for the parties to rejoin the meeting. If the parties are not able to rejoin the meeting within that time, the round will be rescheduled, under </w:t>
      </w:r>
      <w:r w:rsidR="0018207C" w:rsidRPr="008609F9">
        <w:t>direction from</w:t>
      </w:r>
      <w:r w:rsidRPr="008609F9">
        <w:t xml:space="preserve"> the competition administrators.</w:t>
      </w:r>
      <w:r w:rsidR="007F75BB" w:rsidRPr="008609F9">
        <w:t xml:space="preserve"> Any </w:t>
      </w:r>
      <w:r w:rsidR="007F75BB" w:rsidRPr="008609F9">
        <w:lastRenderedPageBreak/>
        <w:t>rescheduled round may occur with fewer than three judges</w:t>
      </w:r>
      <w:r w:rsidR="00AB22CD" w:rsidRPr="008609F9">
        <w:t xml:space="preserve"> and may be judged by competition administrators and/or team judges, properly screened for conflicts</w:t>
      </w:r>
      <w:r w:rsidR="007F75BB" w:rsidRPr="008609F9">
        <w:t xml:space="preserve">. </w:t>
      </w:r>
      <w:r w:rsidRPr="008609F9">
        <w:t xml:space="preserve">  </w:t>
      </w:r>
    </w:p>
    <w:p w14:paraId="5E97A822" w14:textId="77777777" w:rsidR="00B62BD7" w:rsidRPr="008609F9" w:rsidRDefault="00B62BD7" w:rsidP="00B62BD7">
      <w:pPr>
        <w:pStyle w:val="BodyText"/>
        <w:spacing w:before="1"/>
        <w:ind w:left="100" w:right="115"/>
        <w:jc w:val="both"/>
      </w:pPr>
    </w:p>
    <w:p w14:paraId="7087333D" w14:textId="56D21D1E" w:rsidR="00E5298E" w:rsidRPr="008609F9" w:rsidRDefault="00801E69" w:rsidP="00B62BD7">
      <w:pPr>
        <w:pStyle w:val="BodyText"/>
        <w:spacing w:before="1"/>
        <w:ind w:left="100" w:right="115"/>
        <w:jc w:val="both"/>
        <w:rPr>
          <w:b/>
          <w:bCs/>
        </w:rPr>
      </w:pPr>
      <w:r w:rsidRPr="008609F9">
        <w:rPr>
          <w:b/>
          <w:bCs/>
        </w:rPr>
        <w:t>Rule 10.07. Allocation of Time</w:t>
      </w:r>
    </w:p>
    <w:p w14:paraId="0DC599E8" w14:textId="77777777" w:rsidR="00E5298E" w:rsidRPr="008609F9" w:rsidRDefault="00E5298E">
      <w:pPr>
        <w:pStyle w:val="BodyText"/>
        <w:rPr>
          <w:b/>
        </w:rPr>
      </w:pPr>
    </w:p>
    <w:p w14:paraId="70AE1EBD" w14:textId="77777777" w:rsidR="00E5298E" w:rsidRPr="008609F9" w:rsidRDefault="00801E69">
      <w:pPr>
        <w:pStyle w:val="BodyText"/>
        <w:ind w:left="460" w:right="38"/>
        <w:jc w:val="both"/>
      </w:pPr>
      <w:proofErr w:type="spellStart"/>
      <w:r w:rsidRPr="008609F9">
        <w:rPr>
          <w:b/>
        </w:rPr>
        <w:t>Subd</w:t>
      </w:r>
      <w:proofErr w:type="spellEnd"/>
      <w:r w:rsidRPr="008609F9">
        <w:rPr>
          <w:b/>
        </w:rPr>
        <w:t xml:space="preserve">. 1. </w:t>
      </w:r>
      <w:r w:rsidRPr="008609F9">
        <w:t>In advance of each argument, team members shall notify the bailiff as to how the two team members wish to divide their thirty (30) minutes.</w:t>
      </w:r>
    </w:p>
    <w:p w14:paraId="62DE211C" w14:textId="77777777" w:rsidR="00E5298E" w:rsidRPr="008609F9" w:rsidRDefault="00E5298E">
      <w:pPr>
        <w:pStyle w:val="BodyText"/>
      </w:pPr>
    </w:p>
    <w:p w14:paraId="7EA9111A" w14:textId="3DE0B662" w:rsidR="00E5298E" w:rsidRPr="008609F9" w:rsidRDefault="00801E69">
      <w:pPr>
        <w:pStyle w:val="BodyText"/>
        <w:ind w:left="460" w:right="38"/>
        <w:jc w:val="both"/>
      </w:pPr>
      <w:proofErr w:type="spellStart"/>
      <w:r w:rsidRPr="008609F9">
        <w:rPr>
          <w:b/>
        </w:rPr>
        <w:t>Subd</w:t>
      </w:r>
      <w:proofErr w:type="spellEnd"/>
      <w:r w:rsidRPr="008609F9">
        <w:rPr>
          <w:b/>
        </w:rPr>
        <w:t xml:space="preserve">. 2. </w:t>
      </w:r>
      <w:r w:rsidRPr="008609F9">
        <w:t xml:space="preserve">The bailiff shall </w:t>
      </w:r>
      <w:r w:rsidR="00F501AD" w:rsidRPr="008609F9">
        <w:t xml:space="preserve">log on to the virtual courtroom independently and </w:t>
      </w:r>
      <w:r w:rsidRPr="008609F9">
        <w:t xml:space="preserve">use flash cards to notify </w:t>
      </w:r>
      <w:r w:rsidR="00F501AD" w:rsidRPr="008609F9">
        <w:t xml:space="preserve">the virtual courtroom </w:t>
      </w:r>
      <w:r w:rsidRPr="008609F9">
        <w:t>when five (5) minutes remain,</w:t>
      </w:r>
      <w:r w:rsidRPr="008609F9">
        <w:rPr>
          <w:spacing w:val="27"/>
        </w:rPr>
        <w:t xml:space="preserve"> </w:t>
      </w:r>
      <w:r w:rsidRPr="008609F9">
        <w:t>when</w:t>
      </w:r>
      <w:r w:rsidRPr="008609F9">
        <w:rPr>
          <w:spacing w:val="27"/>
        </w:rPr>
        <w:t xml:space="preserve"> </w:t>
      </w:r>
      <w:r w:rsidRPr="008609F9">
        <w:t>two</w:t>
      </w:r>
      <w:r w:rsidRPr="008609F9">
        <w:rPr>
          <w:spacing w:val="30"/>
        </w:rPr>
        <w:t xml:space="preserve"> </w:t>
      </w:r>
      <w:r w:rsidRPr="008609F9">
        <w:t>(2)</w:t>
      </w:r>
      <w:r w:rsidRPr="008609F9">
        <w:rPr>
          <w:spacing w:val="27"/>
        </w:rPr>
        <w:t xml:space="preserve"> </w:t>
      </w:r>
      <w:r w:rsidRPr="008609F9">
        <w:t>minutes</w:t>
      </w:r>
      <w:r w:rsidRPr="008609F9">
        <w:rPr>
          <w:spacing w:val="27"/>
        </w:rPr>
        <w:t xml:space="preserve"> </w:t>
      </w:r>
      <w:r w:rsidRPr="008609F9">
        <w:t>remain,</w:t>
      </w:r>
      <w:r w:rsidRPr="008609F9">
        <w:rPr>
          <w:spacing w:val="27"/>
        </w:rPr>
        <w:t xml:space="preserve"> </w:t>
      </w:r>
      <w:r w:rsidRPr="008609F9">
        <w:t>when</w:t>
      </w:r>
      <w:r w:rsidRPr="008609F9">
        <w:rPr>
          <w:spacing w:val="27"/>
        </w:rPr>
        <w:t xml:space="preserve"> </w:t>
      </w:r>
      <w:r w:rsidRPr="008609F9">
        <w:t>one</w:t>
      </w:r>
    </w:p>
    <w:p w14:paraId="3701FBCC" w14:textId="77777777" w:rsidR="00E5298E" w:rsidRPr="008609F9" w:rsidRDefault="00801E69">
      <w:pPr>
        <w:pStyle w:val="BodyText"/>
        <w:ind w:left="460"/>
        <w:jc w:val="both"/>
      </w:pPr>
      <w:r w:rsidRPr="008609F9">
        <w:t>(1) minute remains, and when to stop.</w:t>
      </w:r>
    </w:p>
    <w:p w14:paraId="62258392" w14:textId="77777777" w:rsidR="00E5298E" w:rsidRPr="008609F9" w:rsidRDefault="00E5298E">
      <w:pPr>
        <w:pStyle w:val="BodyText"/>
        <w:spacing w:before="1"/>
      </w:pPr>
    </w:p>
    <w:p w14:paraId="5435564C" w14:textId="718FB24A" w:rsidR="00E5298E" w:rsidRPr="008609F9" w:rsidRDefault="00801E69">
      <w:pPr>
        <w:pStyle w:val="BodyText"/>
        <w:ind w:left="460" w:right="40"/>
        <w:jc w:val="both"/>
      </w:pPr>
      <w:proofErr w:type="spellStart"/>
      <w:r w:rsidRPr="008609F9">
        <w:rPr>
          <w:b/>
          <w:bCs/>
        </w:rPr>
        <w:t>Subd</w:t>
      </w:r>
      <w:proofErr w:type="spellEnd"/>
      <w:r w:rsidRPr="008609F9">
        <w:rPr>
          <w:b/>
          <w:bCs/>
        </w:rPr>
        <w:t xml:space="preserve">. 3. </w:t>
      </w:r>
      <w:r w:rsidRPr="008609F9">
        <w:t xml:space="preserve">If the first team member argues beyond </w:t>
      </w:r>
      <w:r w:rsidR="001D75B7" w:rsidRPr="008609F9">
        <w:t xml:space="preserve">their </w:t>
      </w:r>
      <w:r w:rsidRPr="008609F9">
        <w:t>allotted time, either by an extension from the judge or otherwise, such additional time will be subtracted from the second team member’s time. If the second team member on</w:t>
      </w:r>
      <w:r w:rsidR="00361CF5">
        <w:t xml:space="preserve"> </w:t>
      </w:r>
      <w:r w:rsidRPr="008609F9">
        <w:t xml:space="preserve">the Petitioner team argues beyond </w:t>
      </w:r>
      <w:r w:rsidR="001D75B7" w:rsidRPr="008609F9">
        <w:t xml:space="preserve">their </w:t>
      </w:r>
      <w:r w:rsidRPr="008609F9">
        <w:t xml:space="preserve">allotted time, such additional time will be subtracted from the team’s rebuttal time. If any team member uses less than </w:t>
      </w:r>
      <w:r w:rsidR="001D75B7" w:rsidRPr="008609F9">
        <w:t>their</w:t>
      </w:r>
      <w:r w:rsidRPr="008609F9">
        <w:t xml:space="preserve"> allotted time, the unused time will be lost and not added to the time allotted to the other team member for</w:t>
      </w:r>
      <w:r w:rsidRPr="008609F9">
        <w:rPr>
          <w:spacing w:val="-4"/>
        </w:rPr>
        <w:t xml:space="preserve"> </w:t>
      </w:r>
      <w:r w:rsidRPr="008609F9">
        <w:t>rebuttal.</w:t>
      </w:r>
    </w:p>
    <w:p w14:paraId="1D3C8EC8" w14:textId="77777777" w:rsidR="00E5298E" w:rsidRPr="008609F9" w:rsidRDefault="00E5298E">
      <w:pPr>
        <w:pStyle w:val="BodyText"/>
        <w:spacing w:before="1"/>
      </w:pPr>
    </w:p>
    <w:p w14:paraId="373E5B15" w14:textId="42306078" w:rsidR="00E5298E" w:rsidRPr="008609F9" w:rsidRDefault="00801E69">
      <w:pPr>
        <w:pStyle w:val="BodyText"/>
        <w:ind w:left="460" w:right="42"/>
        <w:jc w:val="both"/>
      </w:pPr>
      <w:proofErr w:type="spellStart"/>
      <w:r w:rsidRPr="008609F9">
        <w:rPr>
          <w:b/>
        </w:rPr>
        <w:t>Subd</w:t>
      </w:r>
      <w:proofErr w:type="spellEnd"/>
      <w:r w:rsidRPr="008609F9">
        <w:rPr>
          <w:b/>
        </w:rPr>
        <w:t xml:space="preserve">. 4. </w:t>
      </w:r>
      <w:r w:rsidRPr="008609F9">
        <w:t xml:space="preserve">A judge may, at </w:t>
      </w:r>
      <w:r w:rsidR="001D75B7" w:rsidRPr="008609F9">
        <w:t xml:space="preserve">their </w:t>
      </w:r>
      <w:r w:rsidRPr="008609F9">
        <w:t>sole discretion, allow a time extension for the second team member on the Respondent team or the member of the Petitioner team arguing rebuttal. However, such extensions shall not exceed</w:t>
      </w:r>
      <w:r w:rsidRPr="008609F9">
        <w:rPr>
          <w:spacing w:val="2"/>
        </w:rPr>
        <w:t xml:space="preserve"> </w:t>
      </w:r>
      <w:r w:rsidRPr="008609F9">
        <w:rPr>
          <w:spacing w:val="-3"/>
        </w:rPr>
        <w:t>five</w:t>
      </w:r>
    </w:p>
    <w:p w14:paraId="6E3918F5" w14:textId="576B456F" w:rsidR="00E5298E" w:rsidRPr="008609F9" w:rsidRDefault="00801E69">
      <w:pPr>
        <w:pStyle w:val="BodyText"/>
        <w:ind w:left="460" w:right="42"/>
        <w:jc w:val="both"/>
      </w:pPr>
      <w:r w:rsidRPr="008609F9">
        <w:t xml:space="preserve">(5) minutes. In such an instance, the bailiff shall notify the second team member when the five </w:t>
      </w:r>
      <w:r w:rsidRPr="008609F9">
        <w:rPr>
          <w:spacing w:val="-4"/>
        </w:rPr>
        <w:t>(5)</w:t>
      </w:r>
      <w:r w:rsidRPr="008609F9">
        <w:rPr>
          <w:spacing w:val="52"/>
        </w:rPr>
        <w:t xml:space="preserve"> </w:t>
      </w:r>
      <w:r w:rsidRPr="008609F9">
        <w:t xml:space="preserve">minute extension has </w:t>
      </w:r>
      <w:proofErr w:type="spellStart"/>
      <w:proofErr w:type="gramStart"/>
      <w:r w:rsidRPr="008609F9">
        <w:t>ended.</w:t>
      </w:r>
      <w:r w:rsidR="00361CF5">
        <w:rPr>
          <w:vertAlign w:val="superscript"/>
        </w:rPr>
        <w:t>v</w:t>
      </w:r>
      <w:proofErr w:type="spellEnd"/>
      <w:proofErr w:type="gramEnd"/>
    </w:p>
    <w:p w14:paraId="1F7F512A" w14:textId="77777777" w:rsidR="00E5298E" w:rsidRPr="008609F9" w:rsidRDefault="00E5298E">
      <w:pPr>
        <w:pStyle w:val="BodyText"/>
      </w:pPr>
    </w:p>
    <w:p w14:paraId="725969EF" w14:textId="77777777" w:rsidR="00E5298E" w:rsidRPr="008609F9" w:rsidRDefault="00801E69">
      <w:pPr>
        <w:pStyle w:val="Heading1"/>
      </w:pPr>
      <w:r w:rsidRPr="008609F9">
        <w:t>Rule 10.08.</w:t>
      </w:r>
      <w:r w:rsidRPr="008609F9">
        <w:rPr>
          <w:spacing w:val="58"/>
        </w:rPr>
        <w:t xml:space="preserve"> </w:t>
      </w:r>
      <w:r w:rsidRPr="008609F9">
        <w:t>Scoring.</w:t>
      </w:r>
    </w:p>
    <w:p w14:paraId="6B41E012" w14:textId="77777777" w:rsidR="00E5298E" w:rsidRPr="008609F9" w:rsidRDefault="00E5298E">
      <w:pPr>
        <w:pStyle w:val="BodyText"/>
        <w:rPr>
          <w:b/>
        </w:rPr>
      </w:pPr>
    </w:p>
    <w:p w14:paraId="593E0242" w14:textId="38571D91" w:rsidR="00E5298E" w:rsidRPr="008609F9" w:rsidRDefault="00801E69">
      <w:pPr>
        <w:pStyle w:val="BodyText"/>
        <w:spacing w:before="1"/>
        <w:ind w:left="460" w:right="40"/>
        <w:jc w:val="both"/>
      </w:pPr>
      <w:proofErr w:type="spellStart"/>
      <w:r w:rsidRPr="008609F9">
        <w:rPr>
          <w:b/>
        </w:rPr>
        <w:t>Subd</w:t>
      </w:r>
      <w:proofErr w:type="spellEnd"/>
      <w:r w:rsidRPr="008609F9">
        <w:rPr>
          <w:b/>
        </w:rPr>
        <w:t xml:space="preserve">. 1. </w:t>
      </w:r>
      <w:r w:rsidRPr="008609F9">
        <w:t xml:space="preserve">Each team shall be scored on a scale of zero (0) to one hundred (100) points, of </w:t>
      </w:r>
      <w:r w:rsidRPr="008609F9">
        <w:rPr>
          <w:spacing w:val="-4"/>
        </w:rPr>
        <w:t xml:space="preserve">which </w:t>
      </w:r>
      <w:r w:rsidRPr="008609F9">
        <w:t xml:space="preserve">zero (0) to fifty (50) points shall be allocated </w:t>
      </w:r>
      <w:r w:rsidRPr="008609F9">
        <w:rPr>
          <w:spacing w:val="-5"/>
        </w:rPr>
        <w:t xml:space="preserve">to </w:t>
      </w:r>
      <w:r w:rsidRPr="008609F9">
        <w:t xml:space="preserve">each team member. </w:t>
      </w:r>
    </w:p>
    <w:p w14:paraId="3AE97139" w14:textId="77777777" w:rsidR="00E5298E" w:rsidRPr="008609F9" w:rsidRDefault="00E5298E">
      <w:pPr>
        <w:pStyle w:val="BodyText"/>
      </w:pPr>
    </w:p>
    <w:p w14:paraId="06538699" w14:textId="260D8DEA" w:rsidR="00E5298E" w:rsidRPr="008609F9" w:rsidRDefault="00801E69" w:rsidP="00B62BD7">
      <w:pPr>
        <w:pStyle w:val="BodyText"/>
        <w:ind w:left="460" w:right="40"/>
        <w:jc w:val="both"/>
      </w:pPr>
      <w:proofErr w:type="spellStart"/>
      <w:r w:rsidRPr="008609F9">
        <w:rPr>
          <w:b/>
          <w:bCs/>
        </w:rPr>
        <w:t>Subd</w:t>
      </w:r>
      <w:proofErr w:type="spellEnd"/>
      <w:r w:rsidRPr="008609F9">
        <w:rPr>
          <w:b/>
          <w:bCs/>
        </w:rPr>
        <w:t xml:space="preserve">. 2. Weight of brief score. </w:t>
      </w:r>
      <w:r w:rsidRPr="008609F9">
        <w:t xml:space="preserve">A team’s final brief score will constitute </w:t>
      </w:r>
      <w:r w:rsidR="00E36DE2" w:rsidRPr="008609F9">
        <w:t xml:space="preserve">the following percentages for total oral argument scores: </w:t>
      </w:r>
      <w:r w:rsidR="004837E4" w:rsidRPr="008609F9">
        <w:t xml:space="preserve">thirty </w:t>
      </w:r>
      <w:r w:rsidRPr="008609F9">
        <w:t>percent (</w:t>
      </w:r>
      <w:r w:rsidR="004837E4" w:rsidRPr="008609F9">
        <w:t>30</w:t>
      </w:r>
      <w:r w:rsidRPr="008609F9">
        <w:t>%) for each Preliminary Round</w:t>
      </w:r>
      <w:r w:rsidR="0003375D">
        <w:t xml:space="preserve">, fifteen </w:t>
      </w:r>
      <w:r w:rsidR="0003375D">
        <w:t>percent (1</w:t>
      </w:r>
      <w:r w:rsidR="00352DAA">
        <w:t>5</w:t>
      </w:r>
      <w:r w:rsidR="0003375D">
        <w:t>%</w:t>
      </w:r>
      <w:proofErr w:type="gramStart"/>
      <w:r w:rsidR="0003375D">
        <w:t>)</w:t>
      </w:r>
      <w:r w:rsidR="00E36DE2" w:rsidRPr="008609F9">
        <w:t>;</w:t>
      </w:r>
      <w:r w:rsidRPr="008609F9">
        <w:t>for</w:t>
      </w:r>
      <w:proofErr w:type="gramEnd"/>
      <w:r w:rsidRPr="008609F9">
        <w:t xml:space="preserve"> the </w:t>
      </w:r>
      <w:r w:rsidR="00E36DE2" w:rsidRPr="008609F9">
        <w:t xml:space="preserve">Quarter Final Round; </w:t>
      </w:r>
      <w:r w:rsidR="004837E4" w:rsidRPr="00843952">
        <w:t xml:space="preserve">five </w:t>
      </w:r>
      <w:r w:rsidRPr="00843952">
        <w:t>percent (</w:t>
      </w:r>
      <w:r w:rsidR="00361CF5" w:rsidRPr="00843952">
        <w:t>5</w:t>
      </w:r>
      <w:r w:rsidRPr="00843952">
        <w:t>%)</w:t>
      </w:r>
      <w:r w:rsidRPr="002A5A9A">
        <w:rPr>
          <w:color w:val="FF0000"/>
        </w:rPr>
        <w:t xml:space="preserve"> </w:t>
      </w:r>
      <w:r w:rsidR="00E36DE2" w:rsidRPr="008609F9">
        <w:t xml:space="preserve">for the Semifinal round; and zero (0%) </w:t>
      </w:r>
      <w:r w:rsidRPr="008609F9">
        <w:t>of the total oral argument score for the Final Round.</w:t>
      </w:r>
    </w:p>
    <w:p w14:paraId="7147BCF8" w14:textId="77777777" w:rsidR="00B62BD7" w:rsidRPr="008609F9" w:rsidRDefault="00B62BD7" w:rsidP="00B62BD7">
      <w:pPr>
        <w:pStyle w:val="BodyText"/>
        <w:ind w:left="460" w:right="40"/>
        <w:jc w:val="both"/>
        <w:rPr>
          <w:sz w:val="30"/>
        </w:rPr>
      </w:pPr>
    </w:p>
    <w:p w14:paraId="4D5F48D7" w14:textId="77777777" w:rsidR="00E5298E" w:rsidRPr="008609F9" w:rsidRDefault="00801E69">
      <w:pPr>
        <w:pStyle w:val="BodyText"/>
        <w:ind w:left="100" w:right="115"/>
        <w:jc w:val="both"/>
      </w:pPr>
      <w:proofErr w:type="spellStart"/>
      <w:r w:rsidRPr="008609F9">
        <w:rPr>
          <w:b/>
        </w:rPr>
        <w:t>Subd</w:t>
      </w:r>
      <w:proofErr w:type="spellEnd"/>
      <w:r w:rsidRPr="008609F9">
        <w:rPr>
          <w:b/>
        </w:rPr>
        <w:t xml:space="preserve">. 3. </w:t>
      </w:r>
      <w:r w:rsidRPr="008609F9">
        <w:t xml:space="preserve">In scoring the oral argument, the judges shall </w:t>
      </w:r>
      <w:r w:rsidRPr="008609F9">
        <w:rPr>
          <w:u w:val="single"/>
        </w:rPr>
        <w:t>not</w:t>
      </w:r>
      <w:r w:rsidRPr="008609F9">
        <w:t xml:space="preserve"> take into consideration the merits of the case but shall consider only the effectiveness of each team's argument and oral advocacy skills.</w:t>
      </w:r>
    </w:p>
    <w:p w14:paraId="5B7A2EDB" w14:textId="77777777" w:rsidR="00E5298E" w:rsidRPr="008609F9" w:rsidRDefault="00E5298E">
      <w:pPr>
        <w:pStyle w:val="BodyText"/>
      </w:pPr>
    </w:p>
    <w:p w14:paraId="79645DB9" w14:textId="37A36E5A" w:rsidR="00E5298E" w:rsidRPr="008609F9" w:rsidRDefault="00801E69">
      <w:pPr>
        <w:pStyle w:val="BodyText"/>
        <w:ind w:left="100" w:right="116"/>
        <w:jc w:val="both"/>
      </w:pPr>
      <w:proofErr w:type="spellStart"/>
      <w:r w:rsidRPr="008609F9">
        <w:rPr>
          <w:b/>
        </w:rPr>
        <w:t>Subd</w:t>
      </w:r>
      <w:proofErr w:type="spellEnd"/>
      <w:r w:rsidRPr="008609F9">
        <w:rPr>
          <w:b/>
        </w:rPr>
        <w:t xml:space="preserve">. 4. </w:t>
      </w:r>
      <w:r w:rsidRPr="008609F9">
        <w:t xml:space="preserve">Each judge's score shall be entered on the appropriate form and delivered </w:t>
      </w:r>
      <w:r w:rsidR="00D029E2" w:rsidRPr="008609F9">
        <w:t xml:space="preserve">electronically </w:t>
      </w:r>
      <w:r w:rsidRPr="008609F9">
        <w:t xml:space="preserve">to the </w:t>
      </w:r>
      <w:r w:rsidRPr="008609F9">
        <w:rPr>
          <w:spacing w:val="-3"/>
        </w:rPr>
        <w:t xml:space="preserve">bailiff </w:t>
      </w:r>
      <w:r w:rsidRPr="008609F9">
        <w:t>who will deliver them to the official</w:t>
      </w:r>
      <w:r w:rsidRPr="008609F9">
        <w:rPr>
          <w:spacing w:val="-7"/>
        </w:rPr>
        <w:t xml:space="preserve"> </w:t>
      </w:r>
      <w:r w:rsidRPr="008609F9">
        <w:t>scorekeeper.</w:t>
      </w:r>
    </w:p>
    <w:p w14:paraId="1A6C7E11" w14:textId="77777777" w:rsidR="00E5298E" w:rsidRPr="008609F9" w:rsidRDefault="00E5298E">
      <w:pPr>
        <w:pStyle w:val="BodyText"/>
      </w:pPr>
    </w:p>
    <w:p w14:paraId="4F2D0F64" w14:textId="13D4499C" w:rsidR="00E5298E" w:rsidRPr="008609F9" w:rsidRDefault="00801E69">
      <w:pPr>
        <w:pStyle w:val="BodyText"/>
        <w:ind w:left="100" w:right="115"/>
        <w:jc w:val="both"/>
      </w:pPr>
      <w:proofErr w:type="spellStart"/>
      <w:r w:rsidRPr="008609F9">
        <w:rPr>
          <w:b/>
        </w:rPr>
        <w:t>Subd</w:t>
      </w:r>
      <w:proofErr w:type="spellEnd"/>
      <w:r w:rsidRPr="008609F9">
        <w:rPr>
          <w:b/>
        </w:rPr>
        <w:t xml:space="preserve">. 5. </w:t>
      </w:r>
      <w:r w:rsidRPr="008609F9">
        <w:t xml:space="preserve">While the scores are tallied, the judges may comment on the performance of the teams. Teams are not penalized should judges </w:t>
      </w:r>
      <w:r w:rsidRPr="008609F9">
        <w:rPr>
          <w:spacing w:val="-4"/>
        </w:rPr>
        <w:t>make</w:t>
      </w:r>
      <w:r w:rsidRPr="008609F9">
        <w:rPr>
          <w:spacing w:val="52"/>
        </w:rPr>
        <w:t xml:space="preserve"> </w:t>
      </w:r>
      <w:r w:rsidRPr="008609F9">
        <w:t xml:space="preserve">comments or suggestions, during </w:t>
      </w:r>
      <w:r w:rsidRPr="008609F9">
        <w:rPr>
          <w:spacing w:val="-3"/>
        </w:rPr>
        <w:t xml:space="preserve">these </w:t>
      </w:r>
      <w:r w:rsidRPr="008609F9">
        <w:t xml:space="preserve">conversations, regarding the </w:t>
      </w:r>
      <w:r w:rsidR="00E36DE2" w:rsidRPr="008609F9">
        <w:t>substantive aspects</w:t>
      </w:r>
      <w:r w:rsidRPr="008609F9">
        <w:rPr>
          <w:spacing w:val="-3"/>
        </w:rPr>
        <w:t xml:space="preserve"> </w:t>
      </w:r>
      <w:r w:rsidRPr="008609F9">
        <w:t>of their</w:t>
      </w:r>
      <w:r w:rsidRPr="008609F9">
        <w:rPr>
          <w:spacing w:val="-3"/>
        </w:rPr>
        <w:t xml:space="preserve"> </w:t>
      </w:r>
      <w:r w:rsidRPr="008609F9">
        <w:t>arguments.</w:t>
      </w:r>
    </w:p>
    <w:p w14:paraId="0EB45888" w14:textId="77777777" w:rsidR="00E5298E" w:rsidRPr="008609F9" w:rsidRDefault="00E5298E">
      <w:pPr>
        <w:pStyle w:val="BodyText"/>
        <w:spacing w:before="1"/>
      </w:pPr>
    </w:p>
    <w:p w14:paraId="37B50DC8" w14:textId="293139FE" w:rsidR="00E5298E" w:rsidRPr="008609F9" w:rsidRDefault="00801E69">
      <w:pPr>
        <w:pStyle w:val="BodyText"/>
        <w:ind w:left="100" w:right="115"/>
        <w:jc w:val="both"/>
      </w:pPr>
      <w:proofErr w:type="spellStart"/>
      <w:r w:rsidRPr="008609F9">
        <w:rPr>
          <w:b/>
          <w:bCs/>
        </w:rPr>
        <w:t>Subd</w:t>
      </w:r>
      <w:proofErr w:type="spellEnd"/>
      <w:r w:rsidRPr="008609F9">
        <w:rPr>
          <w:b/>
          <w:bCs/>
        </w:rPr>
        <w:t xml:space="preserve">. 6. </w:t>
      </w:r>
      <w:r w:rsidRPr="008609F9">
        <w:t xml:space="preserve">The bailiff shall deliver the forms </w:t>
      </w:r>
      <w:r w:rsidR="00361CF5" w:rsidRPr="008609F9">
        <w:t>electronically</w:t>
      </w:r>
      <w:r w:rsidR="1FAF64E6" w:rsidRPr="008609F9">
        <w:t xml:space="preserve"> </w:t>
      </w:r>
      <w:r w:rsidRPr="008609F9">
        <w:t>to the official scorekeeper.</w:t>
      </w:r>
    </w:p>
    <w:p w14:paraId="37DE8A39" w14:textId="77777777" w:rsidR="00E5298E" w:rsidRPr="008609F9" w:rsidRDefault="00E5298E">
      <w:pPr>
        <w:pStyle w:val="BodyText"/>
      </w:pPr>
    </w:p>
    <w:p w14:paraId="6F697B01" w14:textId="608A9D03" w:rsidR="00E5298E" w:rsidRPr="008609F9" w:rsidRDefault="00801E69">
      <w:pPr>
        <w:pStyle w:val="BodyText"/>
        <w:ind w:left="100" w:right="115"/>
        <w:jc w:val="both"/>
      </w:pPr>
      <w:proofErr w:type="spellStart"/>
      <w:r w:rsidRPr="008609F9">
        <w:rPr>
          <w:b/>
        </w:rPr>
        <w:t>Subd</w:t>
      </w:r>
      <w:proofErr w:type="spellEnd"/>
      <w:r w:rsidRPr="008609F9">
        <w:rPr>
          <w:b/>
        </w:rPr>
        <w:t xml:space="preserve">. 7. </w:t>
      </w:r>
      <w:r w:rsidRPr="008609F9">
        <w:t xml:space="preserve">The scorekeeper will determine the total oral argument score by calculating the weighted average for </w:t>
      </w:r>
      <w:proofErr w:type="gramStart"/>
      <w:r w:rsidRPr="008609F9">
        <w:t>all of</w:t>
      </w:r>
      <w:proofErr w:type="gramEnd"/>
      <w:r w:rsidRPr="008609F9">
        <w:t xml:space="preserve"> the judge’s scores and the brief score.</w:t>
      </w:r>
      <w:r w:rsidR="00361CF5" w:rsidRPr="00843952">
        <w:rPr>
          <w:vertAlign w:val="superscript"/>
        </w:rPr>
        <w:t>vi</w:t>
      </w:r>
      <w:r w:rsidRPr="008609F9">
        <w:t xml:space="preserve"> The winner of the oral argument shall </w:t>
      </w:r>
      <w:r w:rsidRPr="008609F9">
        <w:rPr>
          <w:spacing w:val="-7"/>
        </w:rPr>
        <w:t xml:space="preserve">be </w:t>
      </w:r>
      <w:r w:rsidRPr="008609F9">
        <w:t>the team with the higher total oral argument</w:t>
      </w:r>
      <w:r w:rsidRPr="008609F9">
        <w:rPr>
          <w:spacing w:val="-7"/>
        </w:rPr>
        <w:t xml:space="preserve"> </w:t>
      </w:r>
      <w:r w:rsidRPr="008609F9">
        <w:t>score.</w:t>
      </w:r>
    </w:p>
    <w:p w14:paraId="3CA0CE73" w14:textId="77777777" w:rsidR="00E5298E" w:rsidRPr="008609F9" w:rsidRDefault="00E5298E">
      <w:pPr>
        <w:pStyle w:val="BodyText"/>
        <w:spacing w:before="1"/>
      </w:pPr>
    </w:p>
    <w:p w14:paraId="455BEC2C" w14:textId="6D66C50E" w:rsidR="00E5298E" w:rsidRPr="008609F9" w:rsidRDefault="00801E69" w:rsidP="00B62BD7">
      <w:pPr>
        <w:pStyle w:val="BodyText"/>
        <w:ind w:left="100" w:right="113"/>
        <w:jc w:val="both"/>
      </w:pPr>
      <w:proofErr w:type="spellStart"/>
      <w:r w:rsidRPr="008609F9">
        <w:rPr>
          <w:b/>
          <w:bCs/>
        </w:rPr>
        <w:t>Subd</w:t>
      </w:r>
      <w:proofErr w:type="spellEnd"/>
      <w:r w:rsidRPr="008609F9">
        <w:rPr>
          <w:b/>
          <w:bCs/>
        </w:rPr>
        <w:t xml:space="preserve">. 8. </w:t>
      </w:r>
      <w:proofErr w:type="gramStart"/>
      <w:r w:rsidRPr="008609F9">
        <w:rPr>
          <w:b/>
          <w:bCs/>
        </w:rPr>
        <w:t>Tie-breakers</w:t>
      </w:r>
      <w:proofErr w:type="gramEnd"/>
      <w:r w:rsidRPr="008609F9">
        <w:rPr>
          <w:b/>
          <w:bCs/>
        </w:rPr>
        <w:t xml:space="preserve"> for determining winners of oral argument rounds. </w:t>
      </w:r>
      <w:r w:rsidRPr="008609F9">
        <w:t xml:space="preserve">In the event of a tie in determining the winner of an oral argument round, the team with the higher brief score before the deduction of any technical error penalty points shall be the winner. </w:t>
      </w:r>
      <w:proofErr w:type="gramStart"/>
      <w:r w:rsidRPr="008609F9">
        <w:t>In the event that</w:t>
      </w:r>
      <w:proofErr w:type="gramEnd"/>
      <w:r w:rsidRPr="008609F9">
        <w:t xml:space="preserve"> there is still a tie, the team with the higher brief score after the deduction of any technical error penalty points shall be the winner.  </w:t>
      </w:r>
      <w:proofErr w:type="gramStart"/>
      <w:r w:rsidRPr="008609F9">
        <w:t>In the event that</w:t>
      </w:r>
      <w:proofErr w:type="gramEnd"/>
      <w:r w:rsidRPr="008609F9">
        <w:t xml:space="preserve"> there is still a tie, the cumulative average oral argument score for each team shall be calculated by adding their total oral argument scores from all prior rounds and dividing the sum by the number of prior rounds. The team with the highest cumulative average oral argument score shall be the winner. </w:t>
      </w:r>
      <w:proofErr w:type="gramStart"/>
      <w:r w:rsidRPr="008609F9">
        <w:t>In the event that</w:t>
      </w:r>
      <w:proofErr w:type="gramEnd"/>
      <w:r w:rsidRPr="008609F9">
        <w:t xml:space="preserve"> there is still a tie, the team with the best overall won/loss record prior to </w:t>
      </w:r>
      <w:r w:rsidRPr="008609F9">
        <w:rPr>
          <w:spacing w:val="-3"/>
        </w:rPr>
        <w:t xml:space="preserve">that </w:t>
      </w:r>
      <w:r w:rsidRPr="008609F9">
        <w:t xml:space="preserve">round shall be the winner. </w:t>
      </w:r>
      <w:proofErr w:type="gramStart"/>
      <w:r w:rsidRPr="008609F9">
        <w:t>In the event that</w:t>
      </w:r>
      <w:proofErr w:type="gramEnd"/>
      <w:r w:rsidRPr="008609F9">
        <w:t xml:space="preserve"> there is still a tie, the tie shall be broken by a coin toss with the winner of the coin toss winning the round</w:t>
      </w:r>
      <w:r w:rsidR="6CCBC3DA" w:rsidRPr="008609F9">
        <w:t>,</w:t>
      </w:r>
      <w:r w:rsidRPr="008609F9">
        <w:t xml:space="preserve"> except in the case of the Final Round. If after applying all other tiebreakers</w:t>
      </w:r>
      <w:r w:rsidR="0D8B8C73" w:rsidRPr="008609F9">
        <w:t>,</w:t>
      </w:r>
      <w:r w:rsidRPr="008609F9">
        <w:t xml:space="preserve"> there is </w:t>
      </w:r>
      <w:r w:rsidRPr="008609F9">
        <w:lastRenderedPageBreak/>
        <w:t>still a tie between</w:t>
      </w:r>
      <w:r w:rsidRPr="008609F9">
        <w:rPr>
          <w:spacing w:val="37"/>
        </w:rPr>
        <w:t xml:space="preserve"> </w:t>
      </w:r>
      <w:r w:rsidRPr="008609F9">
        <w:t>the</w:t>
      </w:r>
      <w:r w:rsidRPr="008609F9">
        <w:rPr>
          <w:spacing w:val="36"/>
        </w:rPr>
        <w:t xml:space="preserve"> </w:t>
      </w:r>
      <w:r w:rsidRPr="008609F9">
        <w:t>participants</w:t>
      </w:r>
      <w:r w:rsidRPr="008609F9">
        <w:rPr>
          <w:spacing w:val="39"/>
        </w:rPr>
        <w:t xml:space="preserve"> </w:t>
      </w:r>
      <w:r w:rsidRPr="008609F9">
        <w:t>in</w:t>
      </w:r>
      <w:r w:rsidRPr="008609F9">
        <w:rPr>
          <w:spacing w:val="39"/>
        </w:rPr>
        <w:t xml:space="preserve"> </w:t>
      </w:r>
      <w:r w:rsidRPr="008609F9">
        <w:t>the</w:t>
      </w:r>
      <w:r w:rsidRPr="008609F9">
        <w:rPr>
          <w:spacing w:val="37"/>
        </w:rPr>
        <w:t xml:space="preserve"> </w:t>
      </w:r>
      <w:r w:rsidRPr="008609F9">
        <w:t>Final</w:t>
      </w:r>
      <w:r w:rsidRPr="008609F9">
        <w:rPr>
          <w:spacing w:val="34"/>
        </w:rPr>
        <w:t xml:space="preserve"> </w:t>
      </w:r>
      <w:r w:rsidRPr="008609F9">
        <w:t>Round,</w:t>
      </w:r>
      <w:r w:rsidRPr="008609F9">
        <w:rPr>
          <w:spacing w:val="37"/>
        </w:rPr>
        <w:t xml:space="preserve"> </w:t>
      </w:r>
      <w:r w:rsidRPr="008609F9">
        <w:rPr>
          <w:spacing w:val="-4"/>
        </w:rPr>
        <w:t>the</w:t>
      </w:r>
      <w:r w:rsidR="00B62BD7" w:rsidRPr="008609F9">
        <w:t xml:space="preserve"> </w:t>
      </w:r>
      <w:r w:rsidRPr="008609F9">
        <w:t>argument shall be considered a tie and the two teams shall be declared co-winners of the round.</w:t>
      </w:r>
    </w:p>
    <w:p w14:paraId="7280237B" w14:textId="77777777" w:rsidR="00E5298E" w:rsidRPr="008609F9" w:rsidRDefault="00E5298E">
      <w:pPr>
        <w:pStyle w:val="BodyText"/>
      </w:pPr>
    </w:p>
    <w:p w14:paraId="38DE1B2C" w14:textId="40B670D4" w:rsidR="00E5298E" w:rsidRPr="008609F9" w:rsidRDefault="00801E69">
      <w:pPr>
        <w:pStyle w:val="BodyText"/>
        <w:ind w:left="460" w:right="41"/>
        <w:jc w:val="both"/>
      </w:pPr>
      <w:proofErr w:type="spellStart"/>
      <w:r w:rsidRPr="008609F9">
        <w:rPr>
          <w:b/>
        </w:rPr>
        <w:t>Subd</w:t>
      </w:r>
      <w:proofErr w:type="spellEnd"/>
      <w:r w:rsidRPr="008609F9">
        <w:rPr>
          <w:b/>
        </w:rPr>
        <w:t xml:space="preserve">. 9. </w:t>
      </w:r>
      <w:r w:rsidRPr="008609F9">
        <w:t xml:space="preserve">The official scorekeeper shall indicate the winner of the oral argument on the appropriate form and give the form to the bailiff. The official scorekeeper shall retain the judges' score </w:t>
      </w:r>
      <w:proofErr w:type="spellStart"/>
      <w:r w:rsidRPr="008609F9">
        <w:rPr>
          <w:spacing w:val="-3"/>
        </w:rPr>
        <w:t>sheets.</w:t>
      </w:r>
      <w:r w:rsidR="00361CF5">
        <w:rPr>
          <w:spacing w:val="-3"/>
          <w:vertAlign w:val="superscript"/>
        </w:rPr>
        <w:t>vi</w:t>
      </w:r>
      <w:r w:rsidRPr="008609F9">
        <w:rPr>
          <w:spacing w:val="-3"/>
          <w:vertAlign w:val="superscript"/>
        </w:rPr>
        <w:t>i</w:t>
      </w:r>
      <w:proofErr w:type="spellEnd"/>
      <w:r w:rsidRPr="008609F9">
        <w:rPr>
          <w:spacing w:val="-3"/>
        </w:rPr>
        <w:t xml:space="preserve"> </w:t>
      </w:r>
      <w:r w:rsidRPr="008609F9">
        <w:t xml:space="preserve">The bailiff shall deliver the form to the judges. One judge shall then announce the winner of </w:t>
      </w:r>
      <w:r w:rsidRPr="008609F9">
        <w:rPr>
          <w:spacing w:val="-3"/>
        </w:rPr>
        <w:t xml:space="preserve">that </w:t>
      </w:r>
      <w:r w:rsidRPr="008609F9">
        <w:t xml:space="preserve">argument. </w:t>
      </w:r>
      <w:proofErr w:type="gramStart"/>
      <w:r w:rsidRPr="008609F9">
        <w:t>In the event that</w:t>
      </w:r>
      <w:proofErr w:type="gramEnd"/>
      <w:r w:rsidRPr="008609F9">
        <w:t xml:space="preserve"> there is a tie that must be broken by a coin toss, the coin toss shall take place before the judges and representatives of the teams.</w:t>
      </w:r>
    </w:p>
    <w:p w14:paraId="3BC539A2" w14:textId="77777777" w:rsidR="00E5298E" w:rsidRPr="008609F9" w:rsidRDefault="00E5298E">
      <w:pPr>
        <w:pStyle w:val="BodyText"/>
        <w:spacing w:before="1"/>
      </w:pPr>
    </w:p>
    <w:p w14:paraId="1840BCBE" w14:textId="053E0309" w:rsidR="00E5298E" w:rsidRPr="008609F9" w:rsidRDefault="00801E69">
      <w:pPr>
        <w:pStyle w:val="BodyText"/>
        <w:ind w:left="460" w:right="38"/>
        <w:jc w:val="both"/>
      </w:pPr>
      <w:proofErr w:type="spellStart"/>
      <w:r w:rsidRPr="008609F9">
        <w:rPr>
          <w:b/>
        </w:rPr>
        <w:t>Subd</w:t>
      </w:r>
      <w:proofErr w:type="spellEnd"/>
      <w:r w:rsidRPr="008609F9">
        <w:rPr>
          <w:b/>
        </w:rPr>
        <w:t xml:space="preserve">. 10. </w:t>
      </w:r>
      <w:proofErr w:type="gramStart"/>
      <w:r w:rsidRPr="008609F9">
        <w:rPr>
          <w:b/>
        </w:rPr>
        <w:t>Tie-breakers</w:t>
      </w:r>
      <w:proofErr w:type="gramEnd"/>
      <w:r w:rsidRPr="008609F9">
        <w:rPr>
          <w:b/>
        </w:rPr>
        <w:t xml:space="preserve"> for determining which teams advance to the </w:t>
      </w:r>
      <w:r w:rsidR="009E60D9" w:rsidRPr="008609F9">
        <w:rPr>
          <w:b/>
        </w:rPr>
        <w:t xml:space="preserve">Quarter-Final </w:t>
      </w:r>
      <w:r w:rsidRPr="008609F9">
        <w:rPr>
          <w:b/>
        </w:rPr>
        <w:t xml:space="preserve">Round. </w:t>
      </w:r>
      <w:r w:rsidRPr="008609F9">
        <w:rPr>
          <w:spacing w:val="-4"/>
        </w:rPr>
        <w:t xml:space="preserve">The </w:t>
      </w:r>
      <w:r w:rsidRPr="008609F9">
        <w:t xml:space="preserve">first factor in determining which teams advance to the </w:t>
      </w:r>
      <w:r w:rsidR="009E60D9" w:rsidRPr="008609F9">
        <w:t xml:space="preserve">Quarter-Final </w:t>
      </w:r>
      <w:r w:rsidRPr="008609F9">
        <w:t xml:space="preserve">Round or receive </w:t>
      </w:r>
      <w:proofErr w:type="gramStart"/>
      <w:r w:rsidRPr="008609F9">
        <w:t>particular seeds</w:t>
      </w:r>
      <w:proofErr w:type="gramEnd"/>
      <w:r w:rsidRPr="008609F9">
        <w:t xml:space="preserve">, see Rule 9.04, </w:t>
      </w:r>
      <w:proofErr w:type="spellStart"/>
      <w:r w:rsidRPr="008609F9">
        <w:t>Subd</w:t>
      </w:r>
      <w:proofErr w:type="spellEnd"/>
      <w:r w:rsidRPr="008609F9">
        <w:t>. 2, is w</w:t>
      </w:r>
      <w:r w:rsidR="00E05904" w:rsidRPr="008609F9">
        <w:t>i</w:t>
      </w:r>
      <w:r w:rsidRPr="008609F9">
        <w:t>n/loss record.  A team with a higher w</w:t>
      </w:r>
      <w:r w:rsidR="00E05904" w:rsidRPr="008609F9">
        <w:t>i</w:t>
      </w:r>
      <w:r w:rsidRPr="008609F9">
        <w:t>n/loss record advances before a team with a lower w</w:t>
      </w:r>
      <w:r w:rsidR="00E05904" w:rsidRPr="008609F9">
        <w:t>i</w:t>
      </w:r>
      <w:r w:rsidRPr="008609F9">
        <w:t xml:space="preserve">n/loss record. </w:t>
      </w:r>
      <w:proofErr w:type="gramStart"/>
      <w:r w:rsidR="004837E4" w:rsidRPr="008609F9">
        <w:t>In the event that</w:t>
      </w:r>
      <w:proofErr w:type="gramEnd"/>
      <w:r w:rsidR="004837E4" w:rsidRPr="008609F9">
        <w:t xml:space="preserve"> there is a tie, the team with the higher aggregate point differential shall </w:t>
      </w:r>
      <w:proofErr w:type="spellStart"/>
      <w:r w:rsidR="004837E4" w:rsidRPr="008609F9">
        <w:t>advance.</w:t>
      </w:r>
      <w:r w:rsidR="001D447F" w:rsidRPr="00843952">
        <w:rPr>
          <w:vertAlign w:val="superscript"/>
        </w:rPr>
        <w:t>vii</w:t>
      </w:r>
      <w:proofErr w:type="spellEnd"/>
      <w:r w:rsidR="00591575" w:rsidRPr="008609F9">
        <w:rPr>
          <w:rStyle w:val="EndnoteReference"/>
        </w:rPr>
        <w:endnoteReference w:id="2"/>
      </w:r>
      <w:r w:rsidR="004837E4" w:rsidRPr="008609F9">
        <w:t xml:space="preserve"> </w:t>
      </w:r>
      <w:r w:rsidRPr="008609F9">
        <w:t xml:space="preserve">In the event that there is </w:t>
      </w:r>
      <w:r w:rsidR="004837E4" w:rsidRPr="008609F9">
        <w:t xml:space="preserve">still </w:t>
      </w:r>
      <w:r w:rsidRPr="008609F9">
        <w:t xml:space="preserve">a tie the team(s) with the higher brief score(s) before the deduction of any technical error penalty points shall advance or receive the better seed(s). In the event that there is still a tie, where possible, a team that beat another team during one of the preliminary rounds shall advance before or receive a better seed than the team that it </w:t>
      </w:r>
      <w:proofErr w:type="spellStart"/>
      <w:r w:rsidRPr="008609F9">
        <w:t>beat</w:t>
      </w:r>
      <w:r w:rsidR="001D447F">
        <w:t>.</w:t>
      </w:r>
      <w:r w:rsidR="001D447F">
        <w:rPr>
          <w:vertAlign w:val="superscript"/>
        </w:rPr>
        <w:t>i</w:t>
      </w:r>
      <w:r w:rsidRPr="008609F9">
        <w:rPr>
          <w:vertAlign w:val="superscript"/>
        </w:rPr>
        <w:t>x</w:t>
      </w:r>
      <w:proofErr w:type="spellEnd"/>
      <w:r w:rsidRPr="008609F9">
        <w:t xml:space="preserve"> In the event that there is still a tie, the team(s) with the higher brief score(s) after the deduction of any technical error penalty points shall advance or receive the better seed(s). </w:t>
      </w:r>
      <w:proofErr w:type="gramStart"/>
      <w:r w:rsidRPr="008609F9">
        <w:t>In the event that</w:t>
      </w:r>
      <w:proofErr w:type="gramEnd"/>
      <w:r w:rsidRPr="008609F9">
        <w:t xml:space="preserve"> there is still a tie, the cumulative average oral argument score for each team shall be calculated by adding their total oral argument </w:t>
      </w:r>
      <w:proofErr w:type="spellStart"/>
      <w:r w:rsidRPr="008609F9">
        <w:t>scores</w:t>
      </w:r>
      <w:r w:rsidRPr="008609F9">
        <w:rPr>
          <w:vertAlign w:val="superscript"/>
        </w:rPr>
        <w:t>x</w:t>
      </w:r>
      <w:proofErr w:type="spellEnd"/>
      <w:r w:rsidRPr="008609F9">
        <w:t xml:space="preserve"> from all prior rounds and dividing the sum by the number of prior rounds. The team with the highest cumulative average oral argument score shall advance or receive the better seed(s). </w:t>
      </w:r>
      <w:proofErr w:type="gramStart"/>
      <w:r w:rsidRPr="008609F9">
        <w:t>In the event that</w:t>
      </w:r>
      <w:proofErr w:type="gramEnd"/>
      <w:r w:rsidRPr="008609F9">
        <w:t xml:space="preserve"> there is still a tie, the tie shall be broken by coin toss with the winner(s) of the coin toss advancing or receiving the better</w:t>
      </w:r>
      <w:r w:rsidRPr="008609F9">
        <w:rPr>
          <w:spacing w:val="-5"/>
        </w:rPr>
        <w:t xml:space="preserve"> </w:t>
      </w:r>
      <w:r w:rsidRPr="008609F9">
        <w:t>seed(s).</w:t>
      </w:r>
    </w:p>
    <w:p w14:paraId="0695840B" w14:textId="77777777" w:rsidR="00E5298E" w:rsidRPr="008609F9" w:rsidRDefault="00E5298E">
      <w:pPr>
        <w:pStyle w:val="BodyText"/>
        <w:spacing w:before="2"/>
      </w:pPr>
    </w:p>
    <w:p w14:paraId="30F74442" w14:textId="3677CA07" w:rsidR="00E5298E" w:rsidRPr="008609F9" w:rsidRDefault="00801E69">
      <w:pPr>
        <w:pStyle w:val="Heading1"/>
        <w:jc w:val="both"/>
      </w:pPr>
      <w:r w:rsidRPr="008609F9">
        <w:t>Rule 11. Best Oral Advocate Competition</w:t>
      </w:r>
      <w:r w:rsidR="00CE7EF8" w:rsidRPr="008609F9">
        <w:t>s</w:t>
      </w:r>
    </w:p>
    <w:p w14:paraId="19025C8A" w14:textId="77777777" w:rsidR="00E5298E" w:rsidRPr="008609F9" w:rsidRDefault="00E5298E">
      <w:pPr>
        <w:pStyle w:val="BodyText"/>
        <w:rPr>
          <w:b/>
        </w:rPr>
      </w:pPr>
    </w:p>
    <w:p w14:paraId="7098BE05" w14:textId="72F17E1F" w:rsidR="00E5298E" w:rsidRPr="008609F9" w:rsidRDefault="00801E69" w:rsidP="00B62BD7">
      <w:pPr>
        <w:ind w:left="100" w:right="42"/>
        <w:jc w:val="both"/>
        <w:rPr>
          <w:b/>
        </w:rPr>
      </w:pPr>
      <w:r w:rsidRPr="008609F9">
        <w:rPr>
          <w:b/>
          <w:sz w:val="24"/>
        </w:rPr>
        <w:t xml:space="preserve">Rule 11.01. Eligibility. </w:t>
      </w:r>
      <w:r w:rsidRPr="008609F9">
        <w:rPr>
          <w:sz w:val="24"/>
        </w:rPr>
        <w:t xml:space="preserve">Individual members of participating teams may compete for </w:t>
      </w:r>
      <w:r w:rsidR="00E05904" w:rsidRPr="008609F9">
        <w:rPr>
          <w:sz w:val="24"/>
        </w:rPr>
        <w:t xml:space="preserve">at least </w:t>
      </w:r>
      <w:r w:rsidR="00A8348F" w:rsidRPr="008609F9">
        <w:rPr>
          <w:sz w:val="24"/>
        </w:rPr>
        <w:t xml:space="preserve">three </w:t>
      </w:r>
      <w:r w:rsidRPr="008609F9">
        <w:rPr>
          <w:sz w:val="24"/>
        </w:rPr>
        <w:t xml:space="preserve">Best </w:t>
      </w:r>
      <w:r w:rsidRPr="008609F9">
        <w:rPr>
          <w:sz w:val="24"/>
        </w:rPr>
        <w:t xml:space="preserve">Oral Advocate awards, </w:t>
      </w:r>
      <w:r w:rsidRPr="008609F9">
        <w:rPr>
          <w:b/>
          <w:sz w:val="24"/>
        </w:rPr>
        <w:t>Best Oral Advocate</w:t>
      </w:r>
      <w:r w:rsidR="00A8348F" w:rsidRPr="008609F9">
        <w:rPr>
          <w:b/>
          <w:sz w:val="24"/>
        </w:rPr>
        <w:t>,</w:t>
      </w:r>
      <w:r w:rsidR="00A9570A" w:rsidRPr="008609F9">
        <w:rPr>
          <w:b/>
          <w:sz w:val="24"/>
        </w:rPr>
        <w:t xml:space="preserve"> </w:t>
      </w:r>
      <w:r w:rsidRPr="008609F9">
        <w:rPr>
          <w:b/>
        </w:rPr>
        <w:t>Preliminary Rounds</w:t>
      </w:r>
      <w:r w:rsidR="00E05904" w:rsidRPr="008609F9">
        <w:rPr>
          <w:b/>
        </w:rPr>
        <w:t>;</w:t>
      </w:r>
      <w:r w:rsidRPr="008609F9">
        <w:rPr>
          <w:b/>
        </w:rPr>
        <w:t xml:space="preserve"> Overall Best Oral Advocate</w:t>
      </w:r>
      <w:r w:rsidR="00E05904" w:rsidRPr="008609F9">
        <w:rPr>
          <w:b/>
        </w:rPr>
        <w:t>; Runner-up Overall Best Oral Advocate</w:t>
      </w:r>
      <w:r w:rsidRPr="008609F9">
        <w:t>.</w:t>
      </w:r>
      <w:r w:rsidR="00E05904" w:rsidRPr="008609F9">
        <w:t xml:space="preserve"> The competitions administration may award additional oral advocate awards at its discretion, consistent with the scoring criteria set out here.</w:t>
      </w:r>
    </w:p>
    <w:p w14:paraId="2EBEC319" w14:textId="77777777" w:rsidR="00E5298E" w:rsidRPr="008609F9" w:rsidRDefault="00E5298E">
      <w:pPr>
        <w:pStyle w:val="BodyText"/>
      </w:pPr>
    </w:p>
    <w:p w14:paraId="674F6488" w14:textId="298573D2" w:rsidR="00E5298E" w:rsidRPr="008609F9" w:rsidRDefault="00CE7EF8" w:rsidP="00A8348F">
      <w:pPr>
        <w:pStyle w:val="BodyText"/>
        <w:ind w:left="460" w:right="113"/>
        <w:jc w:val="both"/>
      </w:pPr>
      <w:proofErr w:type="spellStart"/>
      <w:r w:rsidRPr="008609F9">
        <w:rPr>
          <w:b/>
        </w:rPr>
        <w:t>Subd</w:t>
      </w:r>
      <w:proofErr w:type="spellEnd"/>
      <w:r w:rsidRPr="008609F9">
        <w:rPr>
          <w:b/>
        </w:rPr>
        <w:t>.</w:t>
      </w:r>
      <w:r w:rsidR="00DA2D64" w:rsidRPr="008609F9">
        <w:rPr>
          <w:b/>
        </w:rPr>
        <w:t xml:space="preserve"> 1</w:t>
      </w:r>
      <w:r w:rsidR="00801E69" w:rsidRPr="008609F9">
        <w:rPr>
          <w:b/>
        </w:rPr>
        <w:t xml:space="preserve">. </w:t>
      </w:r>
      <w:r w:rsidR="00801E69" w:rsidRPr="008609F9">
        <w:t xml:space="preserve">To be considered for the </w:t>
      </w:r>
      <w:r w:rsidR="00E36DE2" w:rsidRPr="008609F9">
        <w:t>preliminary</w:t>
      </w:r>
      <w:r w:rsidR="00801E69" w:rsidRPr="008609F9">
        <w:t xml:space="preserve"> </w:t>
      </w:r>
      <w:r w:rsidR="00A8348F" w:rsidRPr="008609F9">
        <w:t xml:space="preserve">rounds oral advocate </w:t>
      </w:r>
      <w:r w:rsidR="00801E69" w:rsidRPr="008609F9">
        <w:t>award</w:t>
      </w:r>
      <w:r w:rsidR="00A8348F" w:rsidRPr="008609F9">
        <w:t>s</w:t>
      </w:r>
      <w:r w:rsidR="00801E69" w:rsidRPr="008609F9">
        <w:t xml:space="preserve">, a participant must argue two times </w:t>
      </w:r>
      <w:r w:rsidR="00801E69" w:rsidRPr="008609F9">
        <w:rPr>
          <w:spacing w:val="-3"/>
        </w:rPr>
        <w:t xml:space="preserve">during </w:t>
      </w:r>
      <w:r w:rsidR="00801E69" w:rsidRPr="008609F9">
        <w:t xml:space="preserve">the first </w:t>
      </w:r>
      <w:r w:rsidR="00AB22CD" w:rsidRPr="008609F9">
        <w:t xml:space="preserve">two </w:t>
      </w:r>
      <w:r w:rsidR="00A8348F" w:rsidRPr="008609F9">
        <w:t xml:space="preserve">(or three) </w:t>
      </w:r>
      <w:r w:rsidR="00E36DE2" w:rsidRPr="008609F9">
        <w:t xml:space="preserve">Preliminary </w:t>
      </w:r>
      <w:r w:rsidR="00801E69" w:rsidRPr="008609F9">
        <w:t>rounds.</w:t>
      </w:r>
      <w:r w:rsidR="00E36DE2" w:rsidRPr="008609F9">
        <w:t xml:space="preserve"> </w:t>
      </w:r>
      <w:r w:rsidR="00801E69" w:rsidRPr="008609F9">
        <w:t>The participant’s team need not advance to be</w:t>
      </w:r>
      <w:r w:rsidR="00801E69" w:rsidRPr="008609F9">
        <w:rPr>
          <w:spacing w:val="-1"/>
        </w:rPr>
        <w:t xml:space="preserve"> </w:t>
      </w:r>
      <w:r w:rsidR="00801E69" w:rsidRPr="008609F9">
        <w:t>eligible.</w:t>
      </w:r>
    </w:p>
    <w:p w14:paraId="6BD09610" w14:textId="77777777" w:rsidR="00E5298E" w:rsidRPr="008609F9" w:rsidRDefault="00E5298E">
      <w:pPr>
        <w:pStyle w:val="BodyText"/>
      </w:pPr>
    </w:p>
    <w:p w14:paraId="3C19C9CA" w14:textId="2C8E350D" w:rsidR="00E5298E" w:rsidRPr="008609F9" w:rsidRDefault="00801E69">
      <w:pPr>
        <w:pStyle w:val="BodyText"/>
        <w:ind w:left="460" w:right="115"/>
        <w:jc w:val="both"/>
      </w:pPr>
      <w:proofErr w:type="spellStart"/>
      <w:r w:rsidRPr="008609F9">
        <w:rPr>
          <w:b/>
          <w:bCs/>
        </w:rPr>
        <w:t>Subd</w:t>
      </w:r>
      <w:proofErr w:type="spellEnd"/>
      <w:r w:rsidRPr="008609F9">
        <w:rPr>
          <w:b/>
          <w:bCs/>
        </w:rPr>
        <w:t xml:space="preserve">. </w:t>
      </w:r>
      <w:r w:rsidR="00464B66" w:rsidRPr="008609F9">
        <w:rPr>
          <w:b/>
          <w:bCs/>
        </w:rPr>
        <w:t>3</w:t>
      </w:r>
      <w:r w:rsidRPr="008609F9">
        <w:rPr>
          <w:b/>
          <w:bCs/>
        </w:rPr>
        <w:t xml:space="preserve">. </w:t>
      </w:r>
      <w:r w:rsidRPr="008609F9">
        <w:t xml:space="preserve">To be considered for the Overall Best Oral Advocate award, a participant must be </w:t>
      </w:r>
      <w:r w:rsidRPr="008609F9">
        <w:rPr>
          <w:spacing w:val="-11"/>
        </w:rPr>
        <w:t xml:space="preserve">a </w:t>
      </w:r>
      <w:r w:rsidRPr="008609F9">
        <w:t xml:space="preserve">member of a team that advances at least to </w:t>
      </w:r>
      <w:r w:rsidRPr="008609F9">
        <w:rPr>
          <w:spacing w:val="-4"/>
        </w:rPr>
        <w:t xml:space="preserve">the </w:t>
      </w:r>
      <w:r w:rsidR="005E19F0" w:rsidRPr="008609F9">
        <w:t xml:space="preserve">Semifinal </w:t>
      </w:r>
      <w:r w:rsidRPr="008609F9">
        <w:t xml:space="preserve">Round. If the participant is </w:t>
      </w:r>
      <w:r w:rsidR="4A0978FC" w:rsidRPr="008609F9">
        <w:t xml:space="preserve">a </w:t>
      </w:r>
      <w:r w:rsidRPr="008609F9">
        <w:t xml:space="preserve">member of a three-person team, the participant must argue at least three times to be eligible. Members of teams that advance to the </w:t>
      </w:r>
      <w:r w:rsidR="005E19F0" w:rsidRPr="008609F9">
        <w:t xml:space="preserve">Semifinal </w:t>
      </w:r>
      <w:r w:rsidRPr="008609F9">
        <w:t xml:space="preserve">Round or beyond are eligible to be considered for both the Best Oral Advocate of the Preliminary Rounds and the Overall Best Oral Advocate </w:t>
      </w:r>
      <w:proofErr w:type="gramStart"/>
      <w:r w:rsidRPr="008609F9">
        <w:t>awards</w:t>
      </w:r>
      <w:r w:rsidR="6DC863F5" w:rsidRPr="008609F9">
        <w:t>,</w:t>
      </w:r>
      <w:r w:rsidR="00E05904" w:rsidRPr="008609F9">
        <w:t xml:space="preserve"> but</w:t>
      </w:r>
      <w:proofErr w:type="gramEnd"/>
      <w:r w:rsidR="00E05904" w:rsidRPr="008609F9">
        <w:t xml:space="preserve"> shall be awarded only one. (E.g., a competitor who wins Best Overall Oral Advocate shall </w:t>
      </w:r>
      <w:proofErr w:type="gramStart"/>
      <w:r w:rsidR="00E05904" w:rsidRPr="008609F9">
        <w:t>not also</w:t>
      </w:r>
      <w:proofErr w:type="gramEnd"/>
      <w:r w:rsidR="00E05904" w:rsidRPr="008609F9">
        <w:t xml:space="preserve"> be awarded a preliminary oral advocacy award)</w:t>
      </w:r>
      <w:r w:rsidRPr="008609F9">
        <w:t>.</w:t>
      </w:r>
    </w:p>
    <w:p w14:paraId="445F2C77" w14:textId="77777777" w:rsidR="00E5298E" w:rsidRPr="008609F9" w:rsidRDefault="00E5298E">
      <w:pPr>
        <w:pStyle w:val="BodyText"/>
        <w:spacing w:before="2"/>
      </w:pPr>
    </w:p>
    <w:p w14:paraId="1239A228" w14:textId="66960AA3" w:rsidR="00E5298E" w:rsidRPr="008609F9" w:rsidRDefault="00801E69">
      <w:pPr>
        <w:pStyle w:val="Heading1"/>
        <w:ind w:right="143"/>
      </w:pPr>
      <w:r w:rsidRPr="008609F9">
        <w:t>Rule 11.02. Method for Determining the Best Oral Advocates</w:t>
      </w:r>
    </w:p>
    <w:p w14:paraId="480E929A" w14:textId="77777777" w:rsidR="00E5298E" w:rsidRPr="008609F9" w:rsidRDefault="00E5298E">
      <w:pPr>
        <w:pStyle w:val="BodyText"/>
        <w:rPr>
          <w:b/>
        </w:rPr>
      </w:pPr>
    </w:p>
    <w:p w14:paraId="721AEF04" w14:textId="21B4FAC3" w:rsidR="00E5298E" w:rsidRPr="008609F9" w:rsidRDefault="00801E69">
      <w:pPr>
        <w:pStyle w:val="BodyText"/>
        <w:ind w:left="460" w:right="115"/>
        <w:jc w:val="both"/>
      </w:pPr>
      <w:proofErr w:type="spellStart"/>
      <w:r w:rsidRPr="008609F9">
        <w:rPr>
          <w:b/>
          <w:bCs/>
        </w:rPr>
        <w:t>Subd</w:t>
      </w:r>
      <w:proofErr w:type="spellEnd"/>
      <w:r w:rsidRPr="008609F9">
        <w:rPr>
          <w:b/>
          <w:bCs/>
        </w:rPr>
        <w:t xml:space="preserve">. 1. </w:t>
      </w:r>
      <w:r w:rsidRPr="008609F9">
        <w:t xml:space="preserve">The Best Oral Advocate of the Preliminary Rounds </w:t>
      </w:r>
      <w:r w:rsidR="00E05904" w:rsidRPr="008609F9">
        <w:t>is</w:t>
      </w:r>
      <w:r w:rsidRPr="008609F9">
        <w:t xml:space="preserve"> based upon scores that are achieved during the Preliminary Rounds. The Best Oral Advocate award is based upon scores that are achieved during all rounds of the competition</w:t>
      </w:r>
      <w:r w:rsidR="383BB6FA" w:rsidRPr="008609F9">
        <w:t>,</w:t>
      </w:r>
      <w:r w:rsidRPr="008609F9">
        <w:t xml:space="preserve"> </w:t>
      </w:r>
      <w:proofErr w:type="gramStart"/>
      <w:r w:rsidRPr="008609F9">
        <w:t>as long as</w:t>
      </w:r>
      <w:proofErr w:type="gramEnd"/>
      <w:r w:rsidRPr="008609F9">
        <w:t xml:space="preserve"> the individual’s team has advanced at least to the </w:t>
      </w:r>
      <w:r w:rsidR="005E19F0" w:rsidRPr="008609F9">
        <w:t xml:space="preserve">Semifinal </w:t>
      </w:r>
      <w:r w:rsidRPr="008609F9">
        <w:t>Round.</w:t>
      </w:r>
      <w:r w:rsidR="00AE51FD" w:rsidRPr="008609F9">
        <w:t xml:space="preserve"> </w:t>
      </w:r>
      <w:r w:rsidR="00994AD7" w:rsidRPr="008609F9">
        <w:t>Student participants shall be awarded only one Oral Advocacy award</w:t>
      </w:r>
      <w:r w:rsidR="23CE8E57" w:rsidRPr="008609F9">
        <w:t>,</w:t>
      </w:r>
      <w:r w:rsidR="448E56EF" w:rsidRPr="008609F9">
        <w:t xml:space="preserve"> </w:t>
      </w:r>
      <w:r w:rsidR="006E7AE6">
        <w:t>e</w:t>
      </w:r>
      <w:r w:rsidR="00994AD7" w:rsidRPr="008609F9">
        <w:t>.g., t</w:t>
      </w:r>
      <w:r w:rsidR="00AE51FD" w:rsidRPr="008609F9">
        <w:t xml:space="preserve">he winner of Best Oral Advocate shall not also be awarded </w:t>
      </w:r>
      <w:r w:rsidR="00994AD7" w:rsidRPr="008609F9">
        <w:t>a</w:t>
      </w:r>
      <w:r w:rsidR="00AE51FD" w:rsidRPr="008609F9">
        <w:t xml:space="preserve"> Preliminary Round</w:t>
      </w:r>
      <w:r w:rsidR="00994AD7" w:rsidRPr="008609F9">
        <w:t xml:space="preserve">(s) </w:t>
      </w:r>
      <w:r w:rsidR="00AE51FD" w:rsidRPr="008609F9">
        <w:t xml:space="preserve">Best Advocate. </w:t>
      </w:r>
    </w:p>
    <w:p w14:paraId="0E505AD3" w14:textId="77777777" w:rsidR="00E5298E" w:rsidRPr="008609F9" w:rsidRDefault="00E5298E">
      <w:pPr>
        <w:pStyle w:val="BodyText"/>
      </w:pPr>
    </w:p>
    <w:p w14:paraId="2E78B23D" w14:textId="37071EA7" w:rsidR="00E5298E" w:rsidRPr="008609F9" w:rsidRDefault="00801E69" w:rsidP="00AE51FD">
      <w:pPr>
        <w:pStyle w:val="BodyText"/>
        <w:spacing w:before="1"/>
        <w:ind w:left="460" w:right="114"/>
        <w:jc w:val="both"/>
      </w:pPr>
      <w:proofErr w:type="spellStart"/>
      <w:r w:rsidRPr="008609F9">
        <w:rPr>
          <w:b/>
        </w:rPr>
        <w:t>Subd</w:t>
      </w:r>
      <w:proofErr w:type="spellEnd"/>
      <w:r w:rsidRPr="008609F9">
        <w:rPr>
          <w:b/>
        </w:rPr>
        <w:t xml:space="preserve">. 2. </w:t>
      </w:r>
      <w:r w:rsidRPr="008609F9">
        <w:t xml:space="preserve">The scorekeeper shall rank the four individuals who argue in a particular round 1, 2, 3, or 4, corresponding with the individual total oral </w:t>
      </w:r>
      <w:proofErr w:type="spellStart"/>
      <w:r w:rsidRPr="008609F9">
        <w:t>scores</w:t>
      </w:r>
      <w:r w:rsidRPr="008609F9">
        <w:rPr>
          <w:vertAlign w:val="superscript"/>
        </w:rPr>
        <w:t>xi</w:t>
      </w:r>
      <w:proofErr w:type="spellEnd"/>
      <w:r w:rsidRPr="008609F9">
        <w:t xml:space="preserve"> that they received from each judge, with</w:t>
      </w:r>
      <w:r w:rsidRPr="008609F9">
        <w:rPr>
          <w:spacing w:val="41"/>
        </w:rPr>
        <w:t xml:space="preserve"> </w:t>
      </w:r>
      <w:r w:rsidRPr="008609F9">
        <w:t>one</w:t>
      </w:r>
      <w:r w:rsidRPr="008609F9">
        <w:rPr>
          <w:spacing w:val="39"/>
        </w:rPr>
        <w:t xml:space="preserve"> </w:t>
      </w:r>
      <w:r w:rsidRPr="008609F9">
        <w:t>(1)</w:t>
      </w:r>
      <w:r w:rsidRPr="008609F9">
        <w:rPr>
          <w:spacing w:val="40"/>
        </w:rPr>
        <w:t xml:space="preserve"> </w:t>
      </w:r>
      <w:r w:rsidRPr="008609F9">
        <w:t>being</w:t>
      </w:r>
      <w:r w:rsidRPr="008609F9">
        <w:rPr>
          <w:spacing w:val="41"/>
        </w:rPr>
        <w:t xml:space="preserve"> </w:t>
      </w:r>
      <w:r w:rsidRPr="008609F9">
        <w:t>the</w:t>
      </w:r>
      <w:r w:rsidRPr="008609F9">
        <w:rPr>
          <w:spacing w:val="45"/>
        </w:rPr>
        <w:t xml:space="preserve"> </w:t>
      </w:r>
      <w:r w:rsidRPr="008609F9">
        <w:t>highest</w:t>
      </w:r>
      <w:r w:rsidRPr="008609F9">
        <w:rPr>
          <w:spacing w:val="40"/>
        </w:rPr>
        <w:t xml:space="preserve"> </w:t>
      </w:r>
      <w:r w:rsidRPr="008609F9">
        <w:t>ranking</w:t>
      </w:r>
      <w:r w:rsidRPr="008609F9">
        <w:rPr>
          <w:spacing w:val="42"/>
        </w:rPr>
        <w:t xml:space="preserve"> </w:t>
      </w:r>
      <w:r w:rsidRPr="008609F9">
        <w:t>and</w:t>
      </w:r>
      <w:r w:rsidRPr="008609F9">
        <w:rPr>
          <w:spacing w:val="40"/>
        </w:rPr>
        <w:t xml:space="preserve"> </w:t>
      </w:r>
      <w:r w:rsidRPr="008609F9">
        <w:rPr>
          <w:spacing w:val="-4"/>
        </w:rPr>
        <w:t>four</w:t>
      </w:r>
      <w:r w:rsidR="00AE51FD" w:rsidRPr="008609F9">
        <w:rPr>
          <w:spacing w:val="-4"/>
        </w:rPr>
        <w:t xml:space="preserve"> </w:t>
      </w:r>
      <w:r w:rsidRPr="008609F9">
        <w:t xml:space="preserve">(4) being the lowest. If two (2) or </w:t>
      </w:r>
      <w:r w:rsidRPr="008609F9">
        <w:rPr>
          <w:spacing w:val="-3"/>
        </w:rPr>
        <w:t xml:space="preserve">more </w:t>
      </w:r>
      <w:r w:rsidRPr="008609F9">
        <w:t xml:space="preserve">individuals receive the same individual total </w:t>
      </w:r>
      <w:r w:rsidRPr="008609F9">
        <w:rPr>
          <w:spacing w:val="-4"/>
        </w:rPr>
        <w:t xml:space="preserve">oral </w:t>
      </w:r>
      <w:r w:rsidRPr="008609F9">
        <w:t xml:space="preserve">score from a judge, they will each receive the same ranking from that judge. If such a tie occurs, the next rank(s) will be skipped. For example, if there is a tie for second, </w:t>
      </w:r>
      <w:r w:rsidRPr="008609F9">
        <w:lastRenderedPageBreak/>
        <w:t>then the third- place rank will be skipped and the remaining individual will be ranked fourth. If there is a three-way tie for first, then the second and</w:t>
      </w:r>
      <w:r w:rsidRPr="008609F9">
        <w:rPr>
          <w:spacing w:val="-29"/>
        </w:rPr>
        <w:t xml:space="preserve"> </w:t>
      </w:r>
      <w:r w:rsidRPr="008609F9">
        <w:t>third</w:t>
      </w:r>
      <w:r w:rsidR="00813148" w:rsidRPr="008609F9">
        <w:t xml:space="preserve"> </w:t>
      </w:r>
      <w:r w:rsidRPr="008609F9">
        <w:t>place ranks will be skipped and the remaining individual will be ranked fourth.</w:t>
      </w:r>
    </w:p>
    <w:p w14:paraId="675A902B" w14:textId="77777777" w:rsidR="00E5298E" w:rsidRPr="008609F9" w:rsidRDefault="00E5298E">
      <w:pPr>
        <w:pStyle w:val="BodyText"/>
      </w:pPr>
    </w:p>
    <w:p w14:paraId="1859C2CD" w14:textId="272FB0DB" w:rsidR="00E5298E" w:rsidRPr="008609F9" w:rsidRDefault="00801E69">
      <w:pPr>
        <w:pStyle w:val="BodyText"/>
        <w:ind w:left="460" w:right="38"/>
        <w:jc w:val="both"/>
      </w:pPr>
      <w:proofErr w:type="spellStart"/>
      <w:r w:rsidRPr="008609F9">
        <w:rPr>
          <w:b/>
          <w:bCs/>
        </w:rPr>
        <w:t>Subd</w:t>
      </w:r>
      <w:proofErr w:type="spellEnd"/>
      <w:r w:rsidRPr="008609F9">
        <w:rPr>
          <w:b/>
          <w:bCs/>
        </w:rPr>
        <w:t xml:space="preserve">. 3. </w:t>
      </w:r>
      <w:r w:rsidRPr="008609F9">
        <w:t xml:space="preserve">With regard to </w:t>
      </w:r>
      <w:r w:rsidR="00B62BD7" w:rsidRPr="008609F9">
        <w:t>all</w:t>
      </w:r>
      <w:r w:rsidRPr="008609F9">
        <w:t xml:space="preserve"> awards, the winner shall be determined by calculating </w:t>
      </w:r>
      <w:r w:rsidRPr="008609F9">
        <w:rPr>
          <w:spacing w:val="-3"/>
        </w:rPr>
        <w:t xml:space="preserve">each </w:t>
      </w:r>
      <w:r w:rsidRPr="008609F9">
        <w:t xml:space="preserve">individual’s per judge average ranking, </w:t>
      </w:r>
      <w:proofErr w:type="spellStart"/>
      <w:proofErr w:type="gramStart"/>
      <w:r w:rsidRPr="008609F9">
        <w:t>i.e</w:t>
      </w:r>
      <w:proofErr w:type="spellEnd"/>
      <w:r w:rsidR="1B5449E9" w:rsidRPr="008609F9">
        <w:t>,</w:t>
      </w:r>
      <w:r w:rsidRPr="008609F9">
        <w:t>.</w:t>
      </w:r>
      <w:proofErr w:type="gramEnd"/>
      <w:r w:rsidRPr="008609F9">
        <w:t xml:space="preserve"> adding each individual's rankings and dividing that sum by the number of judges that the individual appeared </w:t>
      </w:r>
      <w:proofErr w:type="spellStart"/>
      <w:r w:rsidRPr="008609F9">
        <w:t>before.</w:t>
      </w:r>
      <w:r w:rsidRPr="008609F9">
        <w:rPr>
          <w:vertAlign w:val="superscript"/>
        </w:rPr>
        <w:t>x</w:t>
      </w:r>
      <w:r w:rsidR="006E7AE6">
        <w:rPr>
          <w:vertAlign w:val="superscript"/>
        </w:rPr>
        <w:t>ii</w:t>
      </w:r>
      <w:proofErr w:type="spellEnd"/>
      <w:r w:rsidRPr="008609F9">
        <w:t xml:space="preserve"> The </w:t>
      </w:r>
      <w:proofErr w:type="gramStart"/>
      <w:r w:rsidRPr="008609F9">
        <w:t>participant  with</w:t>
      </w:r>
      <w:proofErr w:type="gramEnd"/>
      <w:r w:rsidRPr="008609F9">
        <w:t xml:space="preserve">  </w:t>
      </w:r>
      <w:r w:rsidRPr="008609F9">
        <w:rPr>
          <w:spacing w:val="-5"/>
        </w:rPr>
        <w:t xml:space="preserve">the </w:t>
      </w:r>
      <w:r w:rsidRPr="008609F9">
        <w:t>lowest per judge average ranking wins.</w:t>
      </w:r>
    </w:p>
    <w:p w14:paraId="4692EBA5" w14:textId="77777777" w:rsidR="00E5298E" w:rsidRPr="008609F9" w:rsidRDefault="00E5298E">
      <w:pPr>
        <w:pStyle w:val="BodyText"/>
      </w:pPr>
    </w:p>
    <w:p w14:paraId="0D66E320" w14:textId="792C03D0" w:rsidR="00E5298E" w:rsidRPr="008609F9" w:rsidRDefault="00801E69">
      <w:pPr>
        <w:pStyle w:val="BodyText"/>
        <w:ind w:left="460" w:right="41"/>
        <w:jc w:val="both"/>
      </w:pPr>
      <w:proofErr w:type="spellStart"/>
      <w:r w:rsidRPr="008609F9">
        <w:rPr>
          <w:b/>
        </w:rPr>
        <w:t>Subd</w:t>
      </w:r>
      <w:proofErr w:type="spellEnd"/>
      <w:r w:rsidRPr="008609F9">
        <w:rPr>
          <w:b/>
        </w:rPr>
        <w:t xml:space="preserve">. 4. </w:t>
      </w:r>
      <w:r w:rsidRPr="008609F9">
        <w:t xml:space="preserve">For </w:t>
      </w:r>
      <w:r w:rsidR="00B62BD7" w:rsidRPr="008609F9">
        <w:t>all</w:t>
      </w:r>
      <w:r w:rsidRPr="008609F9">
        <w:t xml:space="preserve"> awards, individuals who score within .10 or better of the winning score shall receive </w:t>
      </w:r>
      <w:proofErr w:type="gramStart"/>
      <w:r w:rsidRPr="008609F9">
        <w:t>Honorable</w:t>
      </w:r>
      <w:proofErr w:type="gramEnd"/>
      <w:r w:rsidRPr="008609F9">
        <w:t xml:space="preserve"> Mention.</w:t>
      </w:r>
    </w:p>
    <w:p w14:paraId="3F23EF5C" w14:textId="77777777" w:rsidR="00E5298E" w:rsidRPr="008609F9" w:rsidRDefault="00E5298E">
      <w:pPr>
        <w:pStyle w:val="BodyText"/>
        <w:spacing w:before="1"/>
      </w:pPr>
    </w:p>
    <w:p w14:paraId="60A260C1" w14:textId="16D6658D" w:rsidR="00E5298E" w:rsidRPr="008609F9" w:rsidRDefault="00801E69">
      <w:pPr>
        <w:pStyle w:val="BodyText"/>
        <w:ind w:left="460" w:right="39"/>
        <w:jc w:val="both"/>
      </w:pPr>
      <w:proofErr w:type="spellStart"/>
      <w:r w:rsidRPr="008609F9">
        <w:rPr>
          <w:b/>
        </w:rPr>
        <w:t>Subd</w:t>
      </w:r>
      <w:proofErr w:type="spellEnd"/>
      <w:r w:rsidRPr="008609F9">
        <w:rPr>
          <w:b/>
        </w:rPr>
        <w:t>. 5.</w:t>
      </w:r>
      <w:r w:rsidR="00813148" w:rsidRPr="008609F9">
        <w:rPr>
          <w:b/>
        </w:rPr>
        <w:t xml:space="preserve"> </w:t>
      </w:r>
      <w:r w:rsidR="00813148" w:rsidRPr="008609F9">
        <w:rPr>
          <w:bCs/>
        </w:rPr>
        <w:t>If possible,</w:t>
      </w:r>
      <w:r w:rsidR="00813148" w:rsidRPr="008609F9">
        <w:rPr>
          <w:b/>
        </w:rPr>
        <w:t xml:space="preserve"> </w:t>
      </w:r>
      <w:r w:rsidRPr="008609F9">
        <w:t>Oral Advocate awards shall be announced and awarded following the final round of the competition.</w:t>
      </w:r>
      <w:r w:rsidR="00813148" w:rsidRPr="008609F9">
        <w:t xml:space="preserve"> Delays in calculating might necessitate a later announcement. </w:t>
      </w:r>
    </w:p>
    <w:p w14:paraId="5066BF21" w14:textId="77777777" w:rsidR="00E5298E" w:rsidRPr="008609F9" w:rsidRDefault="00E5298E">
      <w:pPr>
        <w:pStyle w:val="BodyText"/>
      </w:pPr>
    </w:p>
    <w:p w14:paraId="10BF27DD" w14:textId="4B5E6133" w:rsidR="00E5298E" w:rsidRPr="008609F9" w:rsidRDefault="00801E69">
      <w:pPr>
        <w:pStyle w:val="Heading1"/>
        <w:jc w:val="both"/>
      </w:pPr>
      <w:r w:rsidRPr="008609F9">
        <w:t>Rule 12. INTERPRETATION OF THE RULES</w:t>
      </w:r>
    </w:p>
    <w:p w14:paraId="1068F8B8" w14:textId="77777777" w:rsidR="00E5298E" w:rsidRPr="008609F9" w:rsidRDefault="00E5298E">
      <w:pPr>
        <w:pStyle w:val="BodyText"/>
        <w:spacing w:before="1"/>
        <w:rPr>
          <w:b/>
        </w:rPr>
      </w:pPr>
    </w:p>
    <w:p w14:paraId="261A5D7F" w14:textId="4D5BC85F" w:rsidR="00E5298E" w:rsidRPr="008609F9" w:rsidRDefault="00801E69">
      <w:pPr>
        <w:pStyle w:val="BodyText"/>
        <w:ind w:left="100" w:right="38"/>
        <w:jc w:val="both"/>
      </w:pPr>
      <w:r w:rsidRPr="008609F9">
        <w:rPr>
          <w:b/>
        </w:rPr>
        <w:t xml:space="preserve">Rule 12.01. </w:t>
      </w:r>
      <w:r w:rsidRPr="008609F9">
        <w:t xml:space="preserve">All requests for interpretation of the rules or the problem before or during the competition will be made directly to the Competition Coordinator at </w:t>
      </w:r>
      <w:hyperlink r:id="rId13" w:history="1">
        <w:r w:rsidR="005C40C3" w:rsidRPr="008609F9">
          <w:rPr>
            <w:rStyle w:val="Hyperlink"/>
            <w:color w:val="auto"/>
          </w:rPr>
          <w:t>debra.nelson@mitchellhamline.edu.</w:t>
        </w:r>
      </w:hyperlink>
      <w:r w:rsidRPr="008609F9">
        <w:t xml:space="preserve"> A decision will then be made by the Competition Committee, which consists of three persons. The decision of the Competition Committee will be final. Requests for interpretation of and/or application of the rules must be made with due diligence and in a timely manner. What constitutes due diligence and timeliness shall be determined by the urgency of the circumstances. For example, a request for an interpretation or application of the rules during the oral argument rounds that will affect the determination as to which team advances must be made immediately. Once a team in question commences argument in the next round, the result </w:t>
      </w:r>
      <w:r w:rsidRPr="008609F9">
        <w:rPr>
          <w:spacing w:val="-6"/>
        </w:rPr>
        <w:t xml:space="preserve">in </w:t>
      </w:r>
      <w:r w:rsidRPr="008609F9">
        <w:t>the round in question</w:t>
      </w:r>
      <w:r w:rsidRPr="008609F9">
        <w:rPr>
          <w:spacing w:val="-1"/>
        </w:rPr>
        <w:t xml:space="preserve"> </w:t>
      </w:r>
      <w:r w:rsidRPr="008609F9">
        <w:t>stands.</w:t>
      </w:r>
    </w:p>
    <w:p w14:paraId="5C81A2E2" w14:textId="77777777" w:rsidR="00E5298E" w:rsidRPr="008609F9" w:rsidRDefault="00E5298E">
      <w:pPr>
        <w:pStyle w:val="BodyText"/>
        <w:spacing w:before="1"/>
      </w:pPr>
    </w:p>
    <w:p w14:paraId="74529875" w14:textId="77777777" w:rsidR="00E5298E" w:rsidRPr="008609F9" w:rsidRDefault="00801E69">
      <w:pPr>
        <w:pStyle w:val="Heading1"/>
        <w:ind w:left="1907" w:right="1849"/>
        <w:jc w:val="center"/>
      </w:pPr>
      <w:r w:rsidRPr="008609F9">
        <w:t>GOOD LUCK!</w:t>
      </w:r>
    </w:p>
    <w:p w14:paraId="1FAFB0F9" w14:textId="77777777" w:rsidR="00E5298E" w:rsidRPr="008609F9" w:rsidRDefault="00E5298E">
      <w:pPr>
        <w:pStyle w:val="BodyText"/>
        <w:rPr>
          <w:b/>
          <w:sz w:val="20"/>
        </w:rPr>
      </w:pPr>
    </w:p>
    <w:p w14:paraId="32250CA9" w14:textId="37A2CF97" w:rsidR="00E5298E" w:rsidRPr="008609F9" w:rsidRDefault="00541846">
      <w:pPr>
        <w:pStyle w:val="BodyText"/>
        <w:spacing w:before="7"/>
        <w:rPr>
          <w:b/>
          <w:sz w:val="14"/>
        </w:rPr>
      </w:pPr>
      <w:r w:rsidRPr="008609F9">
        <w:rPr>
          <w:noProof/>
          <w:shd w:val="clear" w:color="auto" w:fill="E6E6E6"/>
        </w:rPr>
        <mc:AlternateContent>
          <mc:Choice Requires="wps">
            <w:drawing>
              <wp:anchor distT="0" distB="0" distL="0" distR="0" simplePos="0" relativeHeight="251658241" behindDoc="1" locked="0" layoutInCell="1" allowOverlap="1" wp14:anchorId="09E0C667" wp14:editId="673000FD">
                <wp:simplePos x="0" y="0"/>
                <wp:positionH relativeFrom="page">
                  <wp:posOffset>457200</wp:posOffset>
                </wp:positionH>
                <wp:positionV relativeFrom="paragraph">
                  <wp:posOffset>132080</wp:posOffset>
                </wp:positionV>
                <wp:extent cx="1828800" cy="762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3A434" id="Rectangle 6" o:spid="_x0000_s1026" style="position:absolute;margin-left:36pt;margin-top:10.4pt;width:2in;height:.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" fillcolor="black" stroked="f">
                <w10:wrap type="topAndBottom" anchorx="page"/>
              </v:rect>
            </w:pict>
          </mc:Fallback>
        </mc:AlternateContent>
      </w:r>
    </w:p>
    <w:p w14:paraId="52637ED1" w14:textId="77777777" w:rsidR="00E5298E" w:rsidRPr="008609F9" w:rsidRDefault="00801E69">
      <w:pPr>
        <w:tabs>
          <w:tab w:val="left" w:pos="820"/>
        </w:tabs>
        <w:spacing w:before="80" w:line="254" w:lineRule="auto"/>
        <w:ind w:left="820" w:right="458" w:hanging="721"/>
        <w:rPr>
          <w:sz w:val="20"/>
        </w:rPr>
      </w:pPr>
      <w:r w:rsidRPr="008609F9">
        <w:rPr>
          <w:rFonts w:ascii="Courier New"/>
          <w:position w:val="6"/>
          <w:sz w:val="16"/>
        </w:rPr>
        <w:t>i</w:t>
      </w:r>
      <w:r w:rsidRPr="008609F9">
        <w:rPr>
          <w:rFonts w:ascii="Courier New"/>
          <w:position w:val="6"/>
          <w:sz w:val="16"/>
        </w:rPr>
        <w:tab/>
      </w:r>
      <w:proofErr w:type="gramStart"/>
      <w:r w:rsidRPr="008609F9">
        <w:rPr>
          <w:sz w:val="20"/>
        </w:rPr>
        <w:t>For</w:t>
      </w:r>
      <w:proofErr w:type="gramEnd"/>
      <w:r w:rsidRPr="008609F9">
        <w:rPr>
          <w:sz w:val="20"/>
        </w:rPr>
        <w:t xml:space="preserve"> the purpose of this competition, teams are not required to formally request that Judicial Notice be taken of legislative facts.</w:t>
      </w:r>
    </w:p>
    <w:p w14:paraId="4E050672" w14:textId="77777777" w:rsidR="00E5298E" w:rsidRPr="008609F9" w:rsidRDefault="00801E69">
      <w:pPr>
        <w:tabs>
          <w:tab w:val="left" w:pos="820"/>
        </w:tabs>
        <w:spacing w:line="217" w:lineRule="exact"/>
        <w:ind w:left="100"/>
        <w:rPr>
          <w:sz w:val="20"/>
        </w:rPr>
      </w:pPr>
      <w:r w:rsidRPr="008609F9">
        <w:rPr>
          <w:sz w:val="20"/>
          <w:vertAlign w:val="superscript"/>
        </w:rPr>
        <w:t>ii</w:t>
      </w:r>
      <w:r w:rsidRPr="008609F9">
        <w:rPr>
          <w:sz w:val="20"/>
        </w:rPr>
        <w:tab/>
      </w:r>
      <w:proofErr w:type="gramStart"/>
      <w:r w:rsidRPr="008609F9">
        <w:rPr>
          <w:sz w:val="20"/>
        </w:rPr>
        <w:t>For</w:t>
      </w:r>
      <w:proofErr w:type="gramEnd"/>
      <w:r w:rsidRPr="008609F9">
        <w:rPr>
          <w:sz w:val="20"/>
        </w:rPr>
        <w:t xml:space="preserve"> additional discussion concerning the</w:t>
      </w:r>
      <w:r w:rsidRPr="008609F9">
        <w:rPr>
          <w:spacing w:val="-2"/>
          <w:sz w:val="20"/>
        </w:rPr>
        <w:t xml:space="preserve"> </w:t>
      </w:r>
      <w:r w:rsidRPr="008609F9">
        <w:rPr>
          <w:sz w:val="20"/>
        </w:rPr>
        <w:t>distinction</w:t>
      </w:r>
    </w:p>
    <w:p w14:paraId="31D51A2F" w14:textId="77777777" w:rsidR="00E5298E" w:rsidRPr="008609F9" w:rsidRDefault="00801E69">
      <w:pPr>
        <w:ind w:left="820" w:right="82"/>
        <w:rPr>
          <w:sz w:val="20"/>
        </w:rPr>
      </w:pPr>
      <w:r w:rsidRPr="008609F9">
        <w:rPr>
          <w:sz w:val="20"/>
        </w:rPr>
        <w:t xml:space="preserve">between adjudicative and legislative facts, see "Beyond </w:t>
      </w:r>
      <w:r w:rsidRPr="008609F9">
        <w:rPr>
          <w:sz w:val="20"/>
        </w:rPr>
        <w:t>Brandeis: Exploring the Uses of Non-Legal Materials</w:t>
      </w:r>
    </w:p>
    <w:p w14:paraId="575A3D96" w14:textId="77777777" w:rsidR="00E5298E" w:rsidRPr="008609F9" w:rsidRDefault="00801E69">
      <w:pPr>
        <w:pStyle w:val="BodyText"/>
        <w:spacing w:before="6" w:after="39"/>
        <w:rPr>
          <w:sz w:val="17"/>
        </w:rPr>
      </w:pPr>
      <w:r w:rsidRPr="008609F9">
        <w:br w:type="column"/>
      </w:r>
    </w:p>
    <w:p w14:paraId="3BF98C64" w14:textId="4D9F1439" w:rsidR="00E5298E" w:rsidRPr="008609F9" w:rsidRDefault="00541846">
      <w:pPr>
        <w:pStyle w:val="BodyText"/>
        <w:spacing w:line="20" w:lineRule="exact"/>
        <w:ind w:left="100"/>
        <w:rPr>
          <w:sz w:val="2"/>
        </w:rPr>
      </w:pPr>
      <w:r w:rsidRPr="008609F9">
        <w:rPr>
          <w:noProof/>
          <w:sz w:val="2"/>
          <w:shd w:val="clear" w:color="auto" w:fill="E6E6E6"/>
        </w:rPr>
        <mc:AlternateContent>
          <mc:Choice Requires="wpg">
            <w:drawing>
              <wp:inline distT="0" distB="0" distL="0" distR="0" wp14:anchorId="119B1628" wp14:editId="016CFFD4">
                <wp:extent cx="3315335" cy="7620"/>
                <wp:effectExtent l="0" t="0" r="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7620"/>
                          <a:chOff x="0" y="0"/>
                          <a:chExt cx="5221" cy="12"/>
                        </a:xfrm>
                      </wpg:grpSpPr>
                      <wps:wsp>
                        <wps:cNvPr id="5" name="Rectangle 5"/>
                        <wps:cNvSpPr>
                          <a:spLocks noChangeArrowheads="1"/>
                        </wps:cNvSpPr>
                        <wps:spPr bwMode="auto">
                          <a:xfrm>
                            <a:off x="0" y="0"/>
                            <a:ext cx="52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BD3622" id="Group 4" o:spid="_x0000_s1026" style="width:261.05pt;height:.6pt;mso-position-horizontal-relative:char;mso-position-vertical-relative:line" coordsize="52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">
                <v:rect id="Rectangle 5" o:spid="_x0000_s1027" style="position:absolute;width:52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F8BBD8E" w14:textId="77777777" w:rsidR="00E5298E" w:rsidRPr="008609F9" w:rsidRDefault="00801E69">
      <w:pPr>
        <w:spacing w:before="96"/>
        <w:ind w:left="820" w:right="188"/>
        <w:rPr>
          <w:sz w:val="20"/>
        </w:rPr>
      </w:pPr>
      <w:r w:rsidRPr="008609F9">
        <w:rPr>
          <w:sz w:val="20"/>
        </w:rPr>
        <w:t>in Appellate Briefs", Elie Margolis, University of San Francisco Law Review, Winter 2000, 34 U.S.F.L. Rev. 197 and Kenneth Culp Davis, Judicial Notice, 55 Colum. L. Rev. 945,95 (1955).</w:t>
      </w:r>
    </w:p>
    <w:p w14:paraId="4BF10F2A" w14:textId="2159E067" w:rsidR="00E5298E" w:rsidRPr="008609F9" w:rsidRDefault="00801E69" w:rsidP="0C9B8300">
      <w:pPr>
        <w:tabs>
          <w:tab w:val="left" w:pos="820"/>
        </w:tabs>
        <w:ind w:left="820" w:right="318" w:hanging="721"/>
        <w:rPr>
          <w:sz w:val="20"/>
          <w:szCs w:val="20"/>
        </w:rPr>
      </w:pPr>
      <w:r w:rsidRPr="008609F9">
        <w:rPr>
          <w:sz w:val="20"/>
          <w:szCs w:val="20"/>
          <w:vertAlign w:val="superscript"/>
        </w:rPr>
        <w:t>i</w:t>
      </w:r>
      <w:r w:rsidR="001E48D8" w:rsidRPr="008609F9">
        <w:rPr>
          <w:sz w:val="20"/>
          <w:szCs w:val="20"/>
          <w:vertAlign w:val="superscript"/>
        </w:rPr>
        <w:t>ii</w:t>
      </w:r>
      <w:r w:rsidRPr="008609F9">
        <w:rPr>
          <w:sz w:val="20"/>
        </w:rPr>
        <w:tab/>
      </w:r>
      <w:proofErr w:type="gramStart"/>
      <w:r w:rsidRPr="008609F9">
        <w:rPr>
          <w:sz w:val="20"/>
          <w:szCs w:val="20"/>
        </w:rPr>
        <w:t>As</w:t>
      </w:r>
      <w:proofErr w:type="gramEnd"/>
      <w:r w:rsidRPr="008609F9">
        <w:rPr>
          <w:sz w:val="20"/>
          <w:szCs w:val="20"/>
        </w:rPr>
        <w:t xml:space="preserve"> provided in Rule 6.04</w:t>
      </w:r>
      <w:r w:rsidR="269B013C" w:rsidRPr="008609F9">
        <w:rPr>
          <w:sz w:val="20"/>
          <w:szCs w:val="20"/>
        </w:rPr>
        <w:t>,</w:t>
      </w:r>
      <w:r w:rsidRPr="008609F9">
        <w:rPr>
          <w:sz w:val="20"/>
          <w:szCs w:val="20"/>
        </w:rPr>
        <w:t xml:space="preserve"> </w:t>
      </w:r>
      <w:proofErr w:type="spellStart"/>
      <w:r w:rsidRPr="008609F9">
        <w:rPr>
          <w:sz w:val="20"/>
          <w:szCs w:val="20"/>
        </w:rPr>
        <w:t>Subd</w:t>
      </w:r>
      <w:proofErr w:type="spellEnd"/>
      <w:r w:rsidRPr="008609F9">
        <w:rPr>
          <w:sz w:val="20"/>
          <w:szCs w:val="20"/>
        </w:rPr>
        <w:t>. 2, a formal</w:t>
      </w:r>
      <w:r w:rsidRPr="008609F9">
        <w:rPr>
          <w:spacing w:val="-13"/>
          <w:sz w:val="20"/>
          <w:szCs w:val="20"/>
        </w:rPr>
        <w:t xml:space="preserve"> </w:t>
      </w:r>
      <w:r w:rsidRPr="008609F9">
        <w:rPr>
          <w:sz w:val="20"/>
          <w:szCs w:val="20"/>
        </w:rPr>
        <w:t>Statement of Jurisdiction is</w:t>
      </w:r>
      <w:r w:rsidRPr="008609F9">
        <w:rPr>
          <w:spacing w:val="-1"/>
          <w:sz w:val="20"/>
          <w:szCs w:val="20"/>
        </w:rPr>
        <w:t xml:space="preserve"> </w:t>
      </w:r>
      <w:r w:rsidRPr="008609F9">
        <w:rPr>
          <w:sz w:val="20"/>
          <w:szCs w:val="20"/>
        </w:rPr>
        <w:t>optional.</w:t>
      </w:r>
    </w:p>
    <w:p w14:paraId="79DFAD00" w14:textId="7F0FCFDE" w:rsidR="00E5298E" w:rsidRPr="008609F9" w:rsidRDefault="00E5298E">
      <w:pPr>
        <w:tabs>
          <w:tab w:val="left" w:pos="820"/>
        </w:tabs>
        <w:ind w:left="820" w:right="172" w:hanging="721"/>
        <w:rPr>
          <w:sz w:val="20"/>
        </w:rPr>
      </w:pPr>
    </w:p>
    <w:p w14:paraId="14FCC4AD" w14:textId="1CA67BC0" w:rsidR="00E5298E" w:rsidRPr="008609F9" w:rsidRDefault="001E48D8">
      <w:pPr>
        <w:tabs>
          <w:tab w:val="left" w:pos="820"/>
        </w:tabs>
        <w:ind w:left="820" w:right="556" w:hanging="721"/>
        <w:rPr>
          <w:sz w:val="20"/>
        </w:rPr>
      </w:pPr>
      <w:r w:rsidRPr="008609F9">
        <w:rPr>
          <w:sz w:val="20"/>
          <w:vertAlign w:val="superscript"/>
        </w:rPr>
        <w:t>i</w:t>
      </w:r>
      <w:r w:rsidR="00801E69" w:rsidRPr="008609F9">
        <w:rPr>
          <w:sz w:val="20"/>
          <w:vertAlign w:val="superscript"/>
        </w:rPr>
        <w:t>v</w:t>
      </w:r>
      <w:r w:rsidR="00801E69" w:rsidRPr="008609F9">
        <w:rPr>
          <w:sz w:val="20"/>
        </w:rPr>
        <w:tab/>
        <w:t>"Main text", includes the statement of the case,</w:t>
      </w:r>
      <w:r w:rsidR="00801E69" w:rsidRPr="008609F9">
        <w:rPr>
          <w:spacing w:val="-14"/>
          <w:sz w:val="20"/>
        </w:rPr>
        <w:t xml:space="preserve"> </w:t>
      </w:r>
      <w:r w:rsidR="00801E69" w:rsidRPr="008609F9">
        <w:rPr>
          <w:sz w:val="20"/>
        </w:rPr>
        <w:t>the summary of the argument, the argument and conclusion.</w:t>
      </w:r>
    </w:p>
    <w:p w14:paraId="07280489" w14:textId="36946F03" w:rsidR="00E5298E" w:rsidRPr="008609F9" w:rsidRDefault="00E5298E" w:rsidP="00D72167">
      <w:pPr>
        <w:tabs>
          <w:tab w:val="left" w:pos="820"/>
        </w:tabs>
        <w:ind w:left="820" w:right="143" w:hanging="721"/>
        <w:rPr>
          <w:sz w:val="20"/>
        </w:rPr>
      </w:pPr>
    </w:p>
    <w:p w14:paraId="7F08F684" w14:textId="6A808AEB" w:rsidR="00E5298E" w:rsidRDefault="00361CF5">
      <w:pPr>
        <w:tabs>
          <w:tab w:val="left" w:pos="820"/>
        </w:tabs>
        <w:ind w:left="820" w:right="136" w:hanging="721"/>
        <w:rPr>
          <w:sz w:val="20"/>
        </w:rPr>
      </w:pPr>
      <w:r>
        <w:rPr>
          <w:sz w:val="20"/>
          <w:vertAlign w:val="superscript"/>
        </w:rPr>
        <w:t>v</w:t>
      </w:r>
      <w:r w:rsidR="00801E69" w:rsidRPr="008609F9">
        <w:rPr>
          <w:sz w:val="20"/>
        </w:rPr>
        <w:tab/>
      </w:r>
      <w:proofErr w:type="gramStart"/>
      <w:r w:rsidR="00801E69" w:rsidRPr="008609F9">
        <w:rPr>
          <w:sz w:val="20"/>
        </w:rPr>
        <w:t>The</w:t>
      </w:r>
      <w:proofErr w:type="gramEnd"/>
      <w:r w:rsidR="00801E69" w:rsidRPr="008609F9">
        <w:rPr>
          <w:sz w:val="20"/>
        </w:rPr>
        <w:t xml:space="preserve"> judges presiding over the oral arguments will be aware of these time restrictions.  A joint effort by judges and participants is necessary to stay on</w:t>
      </w:r>
      <w:r w:rsidR="00801E69" w:rsidRPr="008609F9">
        <w:rPr>
          <w:spacing w:val="-11"/>
          <w:sz w:val="20"/>
        </w:rPr>
        <w:t xml:space="preserve"> </w:t>
      </w:r>
      <w:r w:rsidR="00801E69" w:rsidRPr="008609F9">
        <w:rPr>
          <w:sz w:val="20"/>
        </w:rPr>
        <w:t>schedule.</w:t>
      </w:r>
    </w:p>
    <w:p w14:paraId="07F20122" w14:textId="0A618208" w:rsidR="00352DAA" w:rsidRPr="008609F9" w:rsidRDefault="00352DAA" w:rsidP="00352DAA">
      <w:pPr>
        <w:tabs>
          <w:tab w:val="left" w:pos="820"/>
        </w:tabs>
        <w:ind w:left="820" w:right="305" w:hanging="721"/>
        <w:rPr>
          <w:sz w:val="20"/>
        </w:rPr>
      </w:pPr>
      <w:r>
        <w:rPr>
          <w:sz w:val="20"/>
          <w:vertAlign w:val="superscript"/>
        </w:rPr>
        <w:t>v</w:t>
      </w:r>
      <w:r w:rsidR="006E7AE6" w:rsidRPr="00843952">
        <w:rPr>
          <w:sz w:val="20"/>
          <w:vertAlign w:val="superscript"/>
        </w:rPr>
        <w:t>i</w:t>
      </w:r>
      <w:r w:rsidR="006E7AE6">
        <w:rPr>
          <w:sz w:val="20"/>
        </w:rPr>
        <w:tab/>
      </w:r>
      <w:r w:rsidRPr="008609F9">
        <w:rPr>
          <w:sz w:val="20"/>
        </w:rPr>
        <w:t xml:space="preserve">For example, if there are 2 judges, Judge A and Judge B, for a Preliminary round in which the brief score constitutes </w:t>
      </w:r>
      <w:r>
        <w:rPr>
          <w:sz w:val="20"/>
        </w:rPr>
        <w:t>30</w:t>
      </w:r>
      <w:r w:rsidRPr="008609F9">
        <w:rPr>
          <w:sz w:val="20"/>
        </w:rPr>
        <w:t>% of the total oral argument score, then the weighted average would be calculated as follows: Weighted Avg. = (</w:t>
      </w:r>
      <w:r>
        <w:rPr>
          <w:sz w:val="20"/>
        </w:rPr>
        <w:t>70</w:t>
      </w:r>
      <w:r w:rsidRPr="008609F9">
        <w:rPr>
          <w:sz w:val="20"/>
        </w:rPr>
        <w:t>/</w:t>
      </w:r>
      <w:proofErr w:type="gramStart"/>
      <w:r w:rsidRPr="008609F9">
        <w:rPr>
          <w:sz w:val="20"/>
        </w:rPr>
        <w:t>2)%</w:t>
      </w:r>
      <w:proofErr w:type="gramEnd"/>
      <w:r w:rsidRPr="008609F9">
        <w:rPr>
          <w:sz w:val="20"/>
        </w:rPr>
        <w:t xml:space="preserve"> of score from Judge A + (</w:t>
      </w:r>
      <w:r>
        <w:rPr>
          <w:sz w:val="20"/>
        </w:rPr>
        <w:t>70</w:t>
      </w:r>
      <w:r w:rsidRPr="008609F9">
        <w:rPr>
          <w:sz w:val="20"/>
        </w:rPr>
        <w:t xml:space="preserve">/2)% of score from Judge B + </w:t>
      </w:r>
      <w:r>
        <w:rPr>
          <w:sz w:val="20"/>
        </w:rPr>
        <w:t>30</w:t>
      </w:r>
      <w:r w:rsidRPr="008609F9">
        <w:rPr>
          <w:sz w:val="20"/>
        </w:rPr>
        <w:t>% of Brief Score. If there are three judges, then the weighted average would be calculated as follows:</w:t>
      </w:r>
    </w:p>
    <w:p w14:paraId="6A222C92" w14:textId="4EA64F8F" w:rsidR="00352DAA" w:rsidRPr="008609F9" w:rsidRDefault="00352DAA" w:rsidP="00352DAA">
      <w:pPr>
        <w:ind w:left="820" w:right="120"/>
        <w:rPr>
          <w:sz w:val="20"/>
        </w:rPr>
      </w:pPr>
      <w:r w:rsidRPr="008609F9">
        <w:rPr>
          <w:sz w:val="20"/>
        </w:rPr>
        <w:t>Weighted Avg. = (</w:t>
      </w:r>
      <w:r>
        <w:rPr>
          <w:sz w:val="20"/>
        </w:rPr>
        <w:t>70</w:t>
      </w:r>
      <w:r w:rsidRPr="008609F9">
        <w:rPr>
          <w:sz w:val="20"/>
        </w:rPr>
        <w:t>/</w:t>
      </w:r>
      <w:proofErr w:type="gramStart"/>
      <w:r w:rsidRPr="008609F9">
        <w:rPr>
          <w:sz w:val="20"/>
        </w:rPr>
        <w:t>3)%</w:t>
      </w:r>
      <w:proofErr w:type="gramEnd"/>
      <w:r w:rsidRPr="008609F9">
        <w:rPr>
          <w:sz w:val="20"/>
        </w:rPr>
        <w:t xml:space="preserve"> of score from Judge A + (</w:t>
      </w:r>
      <w:r>
        <w:rPr>
          <w:sz w:val="20"/>
        </w:rPr>
        <w:t>70</w:t>
      </w:r>
      <w:r w:rsidRPr="008609F9">
        <w:rPr>
          <w:sz w:val="20"/>
        </w:rPr>
        <w:t>/3)% of score from Judge B + (</w:t>
      </w:r>
      <w:r>
        <w:rPr>
          <w:sz w:val="20"/>
        </w:rPr>
        <w:t>70</w:t>
      </w:r>
      <w:r w:rsidRPr="008609F9">
        <w:rPr>
          <w:sz w:val="20"/>
        </w:rPr>
        <w:t xml:space="preserve">/3)% of score from Judge C + </w:t>
      </w:r>
      <w:r>
        <w:rPr>
          <w:sz w:val="20"/>
        </w:rPr>
        <w:t>30</w:t>
      </w:r>
      <w:r w:rsidRPr="008609F9">
        <w:rPr>
          <w:sz w:val="20"/>
        </w:rPr>
        <w:t>% of Brief Score.</w:t>
      </w:r>
    </w:p>
    <w:p w14:paraId="3C14D839" w14:textId="230F17DD" w:rsidR="00352DAA" w:rsidRPr="008609F9" w:rsidRDefault="00352DAA" w:rsidP="00352DAA">
      <w:pPr>
        <w:ind w:left="820" w:right="194"/>
        <w:rPr>
          <w:sz w:val="20"/>
        </w:rPr>
      </w:pPr>
      <w:r w:rsidRPr="008609F9">
        <w:rPr>
          <w:sz w:val="20"/>
        </w:rPr>
        <w:t xml:space="preserve">The number </w:t>
      </w:r>
      <w:r>
        <w:rPr>
          <w:sz w:val="20"/>
        </w:rPr>
        <w:t>70</w:t>
      </w:r>
      <w:r w:rsidRPr="008609F9">
        <w:rPr>
          <w:sz w:val="20"/>
        </w:rPr>
        <w:t xml:space="preserve"> is obtained by removing the brief score weight from the total weight, that is, 100 – </w:t>
      </w:r>
      <w:r>
        <w:rPr>
          <w:sz w:val="20"/>
        </w:rPr>
        <w:t>30</w:t>
      </w:r>
      <w:r w:rsidRPr="008609F9">
        <w:rPr>
          <w:sz w:val="20"/>
        </w:rPr>
        <w:t xml:space="preserve"> = </w:t>
      </w:r>
      <w:r>
        <w:rPr>
          <w:sz w:val="20"/>
        </w:rPr>
        <w:t>70</w:t>
      </w:r>
      <w:r w:rsidRPr="008609F9">
        <w:rPr>
          <w:sz w:val="20"/>
        </w:rPr>
        <w:t>.</w:t>
      </w:r>
    </w:p>
    <w:p w14:paraId="0AA45150" w14:textId="61D1049B" w:rsidR="006E7AE6" w:rsidRDefault="00352DAA" w:rsidP="00352DAA">
      <w:pPr>
        <w:tabs>
          <w:tab w:val="left" w:pos="820"/>
        </w:tabs>
        <w:ind w:left="820" w:right="136" w:hanging="721"/>
        <w:rPr>
          <w:sz w:val="20"/>
        </w:rPr>
      </w:pPr>
      <w:r>
        <w:rPr>
          <w:sz w:val="20"/>
        </w:rPr>
        <w:tab/>
      </w:r>
      <w:r w:rsidRPr="008609F9">
        <w:rPr>
          <w:sz w:val="20"/>
        </w:rPr>
        <w:t xml:space="preserve">The number 2 or 3 dividing </w:t>
      </w:r>
      <w:r w:rsidR="00486F71">
        <w:rPr>
          <w:sz w:val="20"/>
        </w:rPr>
        <w:t>70</w:t>
      </w:r>
      <w:r w:rsidRPr="008609F9">
        <w:rPr>
          <w:sz w:val="20"/>
        </w:rPr>
        <w:t xml:space="preserve"> is the number of judges</w:t>
      </w:r>
      <w:r>
        <w:rPr>
          <w:sz w:val="20"/>
        </w:rPr>
        <w:t xml:space="preserve">. </w:t>
      </w:r>
      <w:r w:rsidRPr="008609F9">
        <w:rPr>
          <w:sz w:val="20"/>
        </w:rPr>
        <w:t xml:space="preserve">This is done to give equal weight to all the judge scores. The same approach will be used in calculating the weighted averages for the Quarterfinal Round in which the brief will constitute </w:t>
      </w:r>
      <w:r w:rsidR="00486F71">
        <w:rPr>
          <w:sz w:val="20"/>
        </w:rPr>
        <w:t>1</w:t>
      </w:r>
      <w:r w:rsidRPr="008609F9">
        <w:rPr>
          <w:sz w:val="20"/>
        </w:rPr>
        <w:t>5% of the total oral argument</w:t>
      </w:r>
      <w:r w:rsidR="00486F71">
        <w:rPr>
          <w:sz w:val="20"/>
        </w:rPr>
        <w:t xml:space="preserve"> score </w:t>
      </w:r>
      <w:r w:rsidR="00486F71" w:rsidRPr="008609F9">
        <w:rPr>
          <w:sz w:val="20"/>
        </w:rPr>
        <w:t>and the Semifinal and Final Rounds in which the brief will constitute 5</w:t>
      </w:r>
      <w:proofErr w:type="gramStart"/>
      <w:r w:rsidR="00486F71" w:rsidRPr="008609F9">
        <w:rPr>
          <w:sz w:val="20"/>
        </w:rPr>
        <w:t xml:space="preserve">% </w:t>
      </w:r>
      <w:r w:rsidR="00486F71">
        <w:rPr>
          <w:sz w:val="20"/>
        </w:rPr>
        <w:t xml:space="preserve"> and</w:t>
      </w:r>
      <w:proofErr w:type="gramEnd"/>
      <w:r w:rsidR="00486F71">
        <w:rPr>
          <w:sz w:val="20"/>
        </w:rPr>
        <w:t xml:space="preserve"> 0% </w:t>
      </w:r>
      <w:r w:rsidR="00486F71" w:rsidRPr="008609F9">
        <w:rPr>
          <w:sz w:val="20"/>
        </w:rPr>
        <w:t>of the total score.</w:t>
      </w:r>
    </w:p>
    <w:p w14:paraId="4E7781C6" w14:textId="512BAED6" w:rsidR="001D447F" w:rsidRDefault="001D447F">
      <w:pPr>
        <w:tabs>
          <w:tab w:val="left" w:pos="820"/>
        </w:tabs>
        <w:ind w:left="820" w:right="136" w:hanging="721"/>
        <w:rPr>
          <w:sz w:val="20"/>
        </w:rPr>
      </w:pPr>
      <w:r>
        <w:rPr>
          <w:sz w:val="20"/>
          <w:vertAlign w:val="superscript"/>
        </w:rPr>
        <w:t>v</w:t>
      </w:r>
      <w:r w:rsidRPr="00843952">
        <w:rPr>
          <w:sz w:val="20"/>
          <w:vertAlign w:val="superscript"/>
        </w:rPr>
        <w:t>ii</w:t>
      </w:r>
      <w:r>
        <w:rPr>
          <w:sz w:val="20"/>
        </w:rPr>
        <w:tab/>
      </w:r>
      <w:r w:rsidRPr="008609F9">
        <w:rPr>
          <w:sz w:val="20"/>
        </w:rPr>
        <w:t>These score sheets will be made available for review by teams at various intervals throughout the</w:t>
      </w:r>
      <w:r w:rsidRPr="008609F9">
        <w:rPr>
          <w:spacing w:val="-8"/>
          <w:sz w:val="20"/>
        </w:rPr>
        <w:t xml:space="preserve"> </w:t>
      </w:r>
      <w:r w:rsidRPr="008609F9">
        <w:rPr>
          <w:sz w:val="20"/>
        </w:rPr>
        <w:t>Competition.</w:t>
      </w:r>
    </w:p>
    <w:p w14:paraId="13DF1765" w14:textId="33AE7C8D" w:rsidR="001D447F" w:rsidRPr="008609F9" w:rsidRDefault="001D447F">
      <w:pPr>
        <w:tabs>
          <w:tab w:val="left" w:pos="820"/>
        </w:tabs>
        <w:ind w:left="820" w:right="136" w:hanging="721"/>
        <w:rPr>
          <w:sz w:val="20"/>
        </w:rPr>
      </w:pPr>
      <w:r>
        <w:rPr>
          <w:sz w:val="20"/>
          <w:vertAlign w:val="superscript"/>
        </w:rPr>
        <w:t>v</w:t>
      </w:r>
      <w:r w:rsidRPr="00843952">
        <w:rPr>
          <w:sz w:val="20"/>
          <w:vertAlign w:val="superscript"/>
        </w:rPr>
        <w:t>iii</w:t>
      </w:r>
      <w:r>
        <w:rPr>
          <w:sz w:val="20"/>
        </w:rPr>
        <w:tab/>
      </w:r>
      <w:r>
        <w:t xml:space="preserve">Aggregate point differential refers to the </w:t>
      </w:r>
      <w:proofErr w:type="gramStart"/>
      <w:r>
        <w:t>sum total</w:t>
      </w:r>
      <w:proofErr w:type="gramEnd"/>
      <w:r>
        <w:t xml:space="preserve"> of composite scores from the prior rounds. Thus, if Team A won its first round by five points (e.g., Team A’s brief score was 90 and its argument score was 90 and Team B’s brief score was 85 and its argument score was 85), and lost its second round by two points (e.g., Team A’s brief score was 90 and its argument score was 90 and Team C’s brief score was 92 and its argument score was 92), its aggregate point differential would be +3 (the net of the +5 difference in round one and the -2 difference in round two).</w:t>
      </w:r>
    </w:p>
    <w:p w14:paraId="2F16D4AC" w14:textId="74F2F67C" w:rsidR="00E5298E" w:rsidRPr="008609F9" w:rsidRDefault="1F6D8A9F" w:rsidP="69AD73BB">
      <w:pPr>
        <w:tabs>
          <w:tab w:val="left" w:pos="820"/>
        </w:tabs>
        <w:ind w:left="820" w:right="305" w:hanging="721"/>
        <w:rPr>
          <w:sz w:val="20"/>
          <w:szCs w:val="20"/>
        </w:rPr>
      </w:pPr>
      <w:r w:rsidRPr="59BC2A74">
        <w:rPr>
          <w:sz w:val="20"/>
          <w:szCs w:val="20"/>
        </w:rPr>
        <w:t xml:space="preserve">. </w:t>
      </w:r>
    </w:p>
    <w:p w14:paraId="19E98FB9" w14:textId="77777777" w:rsidR="00E5298E" w:rsidRPr="008609F9" w:rsidRDefault="00E5298E">
      <w:pPr>
        <w:rPr>
          <w:sz w:val="20"/>
        </w:rPr>
        <w:sectPr w:rsidR="00E5298E" w:rsidRPr="008609F9">
          <w:footerReference w:type="default" r:id="rId14"/>
          <w:pgSz w:w="12240" w:h="15840"/>
          <w:pgMar w:top="1000" w:right="600" w:bottom="980" w:left="620" w:header="0" w:footer="784" w:gutter="0"/>
          <w:cols w:num="2" w:space="720" w:equalWidth="0">
            <w:col w:w="5364" w:space="217"/>
            <w:col w:w="5439"/>
          </w:cols>
        </w:sectPr>
      </w:pPr>
    </w:p>
    <w:p w14:paraId="303B7065" w14:textId="1CC56765" w:rsidR="00E5298E" w:rsidRPr="008609F9" w:rsidRDefault="00541846">
      <w:pPr>
        <w:pStyle w:val="BodyText"/>
        <w:spacing w:line="20" w:lineRule="exact"/>
        <w:ind w:left="100"/>
        <w:rPr>
          <w:sz w:val="2"/>
        </w:rPr>
      </w:pPr>
      <w:r w:rsidRPr="008609F9">
        <w:rPr>
          <w:noProof/>
          <w:sz w:val="2"/>
          <w:shd w:val="clear" w:color="auto" w:fill="E6E6E6"/>
        </w:rPr>
        <w:lastRenderedPageBreak/>
        <mc:AlternateContent>
          <mc:Choice Requires="wpg">
            <w:drawing>
              <wp:inline distT="0" distB="0" distL="0" distR="0" wp14:anchorId="74150516" wp14:editId="1AE1F4B4">
                <wp:extent cx="3315335" cy="7620"/>
                <wp:effectExtent l="0" t="0" r="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7620"/>
                          <a:chOff x="0" y="0"/>
                          <a:chExt cx="5221" cy="12"/>
                        </a:xfrm>
                      </wpg:grpSpPr>
                      <wps:wsp>
                        <wps:cNvPr id="3" name="Rectangle 3"/>
                        <wps:cNvSpPr>
                          <a:spLocks noChangeArrowheads="1"/>
                        </wps:cNvSpPr>
                        <wps:spPr bwMode="auto">
                          <a:xfrm>
                            <a:off x="0" y="0"/>
                            <a:ext cx="52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5C76FC" id="Group 2" o:spid="_x0000_s1026" style="width:261.05pt;height:.6pt;mso-position-horizontal-relative:char;mso-position-vertical-relative:line" coordsize="52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">
                <v:rect id="Rectangle 3" o:spid="_x0000_s1027" style="position:absolute;width:52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73539167" w14:textId="46CD5A3F" w:rsidR="00E5298E" w:rsidRPr="008609F9" w:rsidRDefault="00E5298E">
      <w:pPr>
        <w:spacing w:before="96"/>
        <w:ind w:left="820" w:right="5725"/>
        <w:rPr>
          <w:sz w:val="20"/>
        </w:rPr>
      </w:pPr>
    </w:p>
    <w:p w14:paraId="67FE1DE4" w14:textId="5EFFFC19" w:rsidR="00E5298E" w:rsidRPr="008609F9" w:rsidRDefault="00801E69">
      <w:pPr>
        <w:tabs>
          <w:tab w:val="left" w:pos="820"/>
        </w:tabs>
        <w:ind w:left="820" w:right="5725" w:hanging="721"/>
        <w:rPr>
          <w:sz w:val="20"/>
        </w:rPr>
      </w:pPr>
      <w:r w:rsidRPr="008609F9">
        <w:rPr>
          <w:sz w:val="20"/>
        </w:rPr>
        <w:tab/>
      </w:r>
    </w:p>
    <w:p w14:paraId="1ACDAF3D" w14:textId="1D77387B" w:rsidR="00E5298E" w:rsidRPr="008609F9" w:rsidRDefault="001D447F">
      <w:pPr>
        <w:tabs>
          <w:tab w:val="left" w:pos="820"/>
        </w:tabs>
        <w:ind w:left="820" w:right="6085" w:hanging="721"/>
        <w:rPr>
          <w:sz w:val="20"/>
        </w:rPr>
      </w:pPr>
      <w:r>
        <w:rPr>
          <w:sz w:val="20"/>
          <w:vertAlign w:val="superscript"/>
        </w:rPr>
        <w:t>i</w:t>
      </w:r>
      <w:r w:rsidR="00801E69" w:rsidRPr="008609F9">
        <w:rPr>
          <w:sz w:val="20"/>
          <w:vertAlign w:val="superscript"/>
        </w:rPr>
        <w:t>x</w:t>
      </w:r>
      <w:r w:rsidR="00801E69" w:rsidRPr="008609F9">
        <w:rPr>
          <w:sz w:val="20"/>
        </w:rPr>
        <w:tab/>
        <w:t xml:space="preserve">It will not be possible to use this </w:t>
      </w:r>
      <w:proofErr w:type="gramStart"/>
      <w:r w:rsidR="00801E69" w:rsidRPr="008609F9">
        <w:rPr>
          <w:sz w:val="20"/>
        </w:rPr>
        <w:t>tie-breaker</w:t>
      </w:r>
      <w:proofErr w:type="gramEnd"/>
      <w:r w:rsidR="00801E69" w:rsidRPr="008609F9">
        <w:rPr>
          <w:sz w:val="20"/>
        </w:rPr>
        <w:t xml:space="preserve"> if, for example, there are three teams that are tied, each</w:t>
      </w:r>
      <w:r w:rsidR="00801E69" w:rsidRPr="008609F9">
        <w:rPr>
          <w:spacing w:val="-12"/>
          <w:sz w:val="20"/>
        </w:rPr>
        <w:t xml:space="preserve"> </w:t>
      </w:r>
      <w:r w:rsidR="00801E69" w:rsidRPr="008609F9">
        <w:rPr>
          <w:sz w:val="20"/>
        </w:rPr>
        <w:t xml:space="preserve">of which </w:t>
      </w:r>
      <w:proofErr w:type="gramStart"/>
      <w:r w:rsidR="00801E69" w:rsidRPr="008609F9">
        <w:rPr>
          <w:sz w:val="20"/>
        </w:rPr>
        <w:t>have</w:t>
      </w:r>
      <w:proofErr w:type="gramEnd"/>
      <w:r w:rsidR="00801E69" w:rsidRPr="008609F9">
        <w:rPr>
          <w:sz w:val="20"/>
        </w:rPr>
        <w:t xml:space="preserve"> beaten a different one of the other</w:t>
      </w:r>
      <w:r w:rsidR="00801E69" w:rsidRPr="008609F9">
        <w:rPr>
          <w:spacing w:val="-8"/>
          <w:sz w:val="20"/>
        </w:rPr>
        <w:t xml:space="preserve"> </w:t>
      </w:r>
      <w:r w:rsidR="00801E69" w:rsidRPr="008609F9">
        <w:rPr>
          <w:sz w:val="20"/>
        </w:rPr>
        <w:t>two.</w:t>
      </w:r>
    </w:p>
    <w:p w14:paraId="5FC870DA" w14:textId="0480BBA3" w:rsidR="00E5298E" w:rsidRPr="008609F9" w:rsidRDefault="00801E69" w:rsidP="0C9B8300">
      <w:pPr>
        <w:tabs>
          <w:tab w:val="left" w:pos="820"/>
        </w:tabs>
        <w:spacing w:line="229" w:lineRule="exact"/>
        <w:ind w:left="100"/>
        <w:rPr>
          <w:sz w:val="20"/>
          <w:szCs w:val="20"/>
        </w:rPr>
      </w:pPr>
      <w:r w:rsidRPr="008609F9">
        <w:rPr>
          <w:sz w:val="20"/>
          <w:szCs w:val="20"/>
          <w:vertAlign w:val="superscript"/>
        </w:rPr>
        <w:t>x</w:t>
      </w:r>
      <w:r w:rsidRPr="008609F9">
        <w:tab/>
      </w:r>
      <w:r w:rsidRPr="008609F9">
        <w:rPr>
          <w:sz w:val="20"/>
          <w:szCs w:val="20"/>
        </w:rPr>
        <w:t>See Rule 10.08</w:t>
      </w:r>
      <w:r w:rsidR="6F61E86B" w:rsidRPr="008609F9">
        <w:rPr>
          <w:sz w:val="20"/>
          <w:szCs w:val="20"/>
        </w:rPr>
        <w:t>,</w:t>
      </w:r>
      <w:r w:rsidRPr="008609F9">
        <w:rPr>
          <w:sz w:val="20"/>
          <w:szCs w:val="20"/>
        </w:rPr>
        <w:t xml:space="preserve"> </w:t>
      </w:r>
      <w:proofErr w:type="spellStart"/>
      <w:r w:rsidRPr="008609F9">
        <w:rPr>
          <w:sz w:val="20"/>
          <w:szCs w:val="20"/>
        </w:rPr>
        <w:t>Subd</w:t>
      </w:r>
      <w:proofErr w:type="spellEnd"/>
      <w:r w:rsidRPr="008609F9">
        <w:rPr>
          <w:sz w:val="20"/>
          <w:szCs w:val="20"/>
        </w:rPr>
        <w:t>. 7.</w:t>
      </w:r>
    </w:p>
    <w:p w14:paraId="279E5628" w14:textId="59AB1922" w:rsidR="00E5298E" w:rsidRPr="008609F9" w:rsidRDefault="00801E69">
      <w:pPr>
        <w:tabs>
          <w:tab w:val="left" w:pos="820"/>
        </w:tabs>
        <w:ind w:left="820" w:right="5768" w:hanging="721"/>
        <w:rPr>
          <w:sz w:val="20"/>
        </w:rPr>
      </w:pPr>
      <w:r w:rsidRPr="008609F9">
        <w:rPr>
          <w:sz w:val="20"/>
          <w:vertAlign w:val="superscript"/>
        </w:rPr>
        <w:t>x</w:t>
      </w:r>
      <w:r w:rsidR="001E48D8" w:rsidRPr="008609F9">
        <w:rPr>
          <w:sz w:val="20"/>
          <w:vertAlign w:val="superscript"/>
        </w:rPr>
        <w:t>i</w:t>
      </w:r>
      <w:r w:rsidRPr="008609F9">
        <w:rPr>
          <w:sz w:val="20"/>
        </w:rPr>
        <w:tab/>
        <w:t>This is the oral score only. It does not include the brief score.</w:t>
      </w:r>
    </w:p>
    <w:p w14:paraId="005BF2C9" w14:textId="13F011AD" w:rsidR="00E5298E" w:rsidRPr="008609F9" w:rsidRDefault="00801E69">
      <w:pPr>
        <w:tabs>
          <w:tab w:val="left" w:pos="820"/>
        </w:tabs>
        <w:ind w:left="820" w:right="5736" w:hanging="721"/>
        <w:rPr>
          <w:sz w:val="20"/>
        </w:rPr>
      </w:pPr>
      <w:r w:rsidRPr="008609F9">
        <w:rPr>
          <w:sz w:val="20"/>
          <w:vertAlign w:val="superscript"/>
        </w:rPr>
        <w:t>x</w:t>
      </w:r>
      <w:r w:rsidR="006E7AE6">
        <w:rPr>
          <w:sz w:val="20"/>
          <w:vertAlign w:val="superscript"/>
        </w:rPr>
        <w:t>ii</w:t>
      </w:r>
      <w:r w:rsidRPr="008609F9">
        <w:rPr>
          <w:sz w:val="20"/>
        </w:rPr>
        <w:tab/>
      </w:r>
      <w:proofErr w:type="gramStart"/>
      <w:r w:rsidRPr="008609F9">
        <w:rPr>
          <w:sz w:val="20"/>
        </w:rPr>
        <w:t>For</w:t>
      </w:r>
      <w:proofErr w:type="gramEnd"/>
      <w:r w:rsidRPr="008609F9">
        <w:rPr>
          <w:sz w:val="20"/>
        </w:rPr>
        <w:t xml:space="preserve"> example, "Jane Smith" argued </w:t>
      </w:r>
      <w:r w:rsidR="001E48D8" w:rsidRPr="008609F9">
        <w:rPr>
          <w:sz w:val="20"/>
        </w:rPr>
        <w:t>2</w:t>
      </w:r>
      <w:r w:rsidRPr="008609F9">
        <w:rPr>
          <w:sz w:val="20"/>
        </w:rPr>
        <w:t xml:space="preserve"> times during the first </w:t>
      </w:r>
      <w:r w:rsidR="001E48D8" w:rsidRPr="008609F9">
        <w:rPr>
          <w:sz w:val="20"/>
        </w:rPr>
        <w:t xml:space="preserve">two </w:t>
      </w:r>
      <w:r w:rsidRPr="008609F9">
        <w:rPr>
          <w:sz w:val="20"/>
        </w:rPr>
        <w:t xml:space="preserve">rounds and received oral argument rankings of 3, 2, </w:t>
      </w:r>
      <w:proofErr w:type="gramStart"/>
      <w:r w:rsidRPr="008609F9">
        <w:rPr>
          <w:sz w:val="20"/>
        </w:rPr>
        <w:t>3,</w:t>
      </w:r>
      <w:proofErr w:type="gramEnd"/>
      <w:r w:rsidRPr="008609F9">
        <w:rPr>
          <w:sz w:val="20"/>
        </w:rPr>
        <w:t xml:space="preserve"> 1, 1, and 2 from the </w:t>
      </w:r>
      <w:r w:rsidR="001E48D8" w:rsidRPr="008609F9">
        <w:rPr>
          <w:sz w:val="20"/>
        </w:rPr>
        <w:t>3</w:t>
      </w:r>
      <w:r w:rsidRPr="008609F9">
        <w:rPr>
          <w:sz w:val="20"/>
        </w:rPr>
        <w:t xml:space="preserve"> judge panels during those rounds. In the quarterfinal round, her team was eliminated but Ms. Smith was ranked 3 and a 1 by that 2-judge panel. Her per judge average ranking would be 2, i.e. [(3+2+3+1+1+2+3+1) divided by 8, the number of judges that she </w:t>
      </w:r>
      <w:proofErr w:type="gramStart"/>
      <w:r w:rsidRPr="008609F9">
        <w:rPr>
          <w:sz w:val="20"/>
        </w:rPr>
        <w:t>appeared</w:t>
      </w:r>
      <w:proofErr w:type="gramEnd"/>
      <w:r w:rsidRPr="008609F9">
        <w:rPr>
          <w:sz w:val="20"/>
        </w:rPr>
        <w:t xml:space="preserve"> before]. Ms. Smith would be eligible to be considered for the Best Oral Advocate of the Preliminary Rounds award. If her team had continued to advance to the quarterfinal round or beyond, Ms. Smith's other score[s] would be added on and then divided by the appropriate number of judges and she would be eligible to also be considered for the Overall Best Oral Advocate</w:t>
      </w:r>
      <w:r w:rsidRPr="008609F9">
        <w:rPr>
          <w:spacing w:val="-2"/>
          <w:sz w:val="20"/>
        </w:rPr>
        <w:t xml:space="preserve"> </w:t>
      </w:r>
      <w:r w:rsidRPr="008609F9">
        <w:rPr>
          <w:sz w:val="20"/>
        </w:rPr>
        <w:t>award.</w:t>
      </w:r>
    </w:p>
    <w:sectPr w:rsidR="00E5298E" w:rsidRPr="008609F9">
      <w:pgSz w:w="12240" w:h="15840"/>
      <w:pgMar w:top="1240" w:right="600" w:bottom="980" w:left="6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73FF" w14:textId="77777777" w:rsidR="008645CE" w:rsidRDefault="008645CE">
      <w:r>
        <w:separator/>
      </w:r>
    </w:p>
  </w:endnote>
  <w:endnote w:type="continuationSeparator" w:id="0">
    <w:p w14:paraId="19CEFD03" w14:textId="77777777" w:rsidR="008645CE" w:rsidRDefault="008645CE">
      <w:r>
        <w:continuationSeparator/>
      </w:r>
    </w:p>
  </w:endnote>
  <w:endnote w:type="continuationNotice" w:id="1">
    <w:p w14:paraId="3D955469" w14:textId="77777777" w:rsidR="008645CE" w:rsidRDefault="008645CE"/>
  </w:endnote>
  <w:endnote w:id="2">
    <w:p w14:paraId="40ED1C54" w14:textId="2AAAABE4" w:rsidR="00591575" w:rsidRDefault="00591575">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8F51" w14:textId="14AC077A" w:rsidR="007C58D5" w:rsidRDefault="00541846">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3C6669BE" wp14:editId="12A66637">
              <wp:simplePos x="0" y="0"/>
              <wp:positionH relativeFrom="page">
                <wp:posOffset>3772535</wp:posOffset>
              </wp:positionH>
              <wp:positionV relativeFrom="page">
                <wp:posOffset>9420860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38460" w14:textId="77777777" w:rsidR="007C58D5" w:rsidRDefault="007C58D5">
                          <w:pPr>
                            <w:pStyle w:val="BodyText"/>
                            <w:spacing w:before="10"/>
                            <w:ind w:left="60"/>
                          </w:pPr>
                          <w:r>
                            <w:rPr>
                              <w:color w:val="2B579A"/>
                              <w:shd w:val="clear" w:color="auto" w:fill="E6E6E6"/>
                            </w:rPr>
                            <w:fldChar w:fldCharType="begin"/>
                          </w:r>
                          <w:r>
                            <w:instrText xml:space="preserve"> PAGE </w:instrText>
                          </w:r>
                          <w:r>
                            <w:rPr>
                              <w:color w:val="2B579A"/>
                              <w:shd w:val="clear" w:color="auto" w:fill="E6E6E6"/>
                            </w:rPr>
                            <w:fldChar w:fldCharType="separate"/>
                          </w:r>
                          <w:r>
                            <w:t>10</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669BE" id="_x0000_t202" coordsize="21600,21600" o:spt="202" path="m,l,21600r21600,l21600,xe">
              <v:stroke joinstyle="miter"/>
              <v:path gradientshapeok="t" o:connecttype="rect"/>
            </v:shapetype>
            <v:shape id="Text Box 1" o:spid="_x0000_s1026" type="#_x0000_t202" style="position:absolute;margin-left:297.05pt;margin-top:741.8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" filled="f" stroked="f">
              <v:textbox inset="0,0,0,0">
                <w:txbxContent>
                  <w:p w14:paraId="3FF38460" w14:textId="77777777" w:rsidR="007C58D5" w:rsidRDefault="007C58D5">
                    <w:pPr>
                      <w:pStyle w:val="BodyText"/>
                      <w:spacing w:before="10"/>
                      <w:ind w:left="60"/>
                    </w:pPr>
                    <w:r>
                      <w:rPr>
                        <w:color w:val="2B579A"/>
                        <w:shd w:val="clear" w:color="auto" w:fill="E6E6E6"/>
                      </w:rPr>
                      <w:fldChar w:fldCharType="begin"/>
                    </w:r>
                    <w:r>
                      <w:instrText xml:space="preserve"> PAGE </w:instrText>
                    </w:r>
                    <w:r>
                      <w:rPr>
                        <w:color w:val="2B579A"/>
                        <w:shd w:val="clear" w:color="auto" w:fill="E6E6E6"/>
                      </w:rPr>
                      <w:fldChar w:fldCharType="separate"/>
                    </w:r>
                    <w:r>
                      <w:t>10</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048E" w14:textId="77777777" w:rsidR="008645CE" w:rsidRDefault="008645CE">
      <w:r>
        <w:separator/>
      </w:r>
    </w:p>
  </w:footnote>
  <w:footnote w:type="continuationSeparator" w:id="0">
    <w:p w14:paraId="0452EE18" w14:textId="77777777" w:rsidR="008645CE" w:rsidRDefault="008645CE">
      <w:r>
        <w:continuationSeparator/>
      </w:r>
    </w:p>
  </w:footnote>
  <w:footnote w:type="continuationNotice" w:id="1">
    <w:p w14:paraId="0B15359C" w14:textId="77777777" w:rsidR="008645CE" w:rsidRDefault="008645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A7C"/>
    <w:multiLevelType w:val="hybridMultilevel"/>
    <w:tmpl w:val="55DC4006"/>
    <w:lvl w:ilvl="0" w:tplc="9E20A62C">
      <w:start w:val="1"/>
      <w:numFmt w:val="lowerLetter"/>
      <w:lvlText w:val="%1."/>
      <w:lvlJc w:val="left"/>
      <w:pPr>
        <w:ind w:left="820" w:hanging="360"/>
        <w:jc w:val="right"/>
      </w:pPr>
      <w:rPr>
        <w:rFonts w:ascii="Times New Roman" w:eastAsia="Times New Roman" w:hAnsi="Times New Roman" w:cs="Times New Roman" w:hint="default"/>
        <w:b/>
        <w:bCs/>
        <w:w w:val="100"/>
        <w:sz w:val="24"/>
        <w:szCs w:val="24"/>
        <w:lang w:val="en-US" w:eastAsia="en-US" w:bidi="ar-SA"/>
      </w:rPr>
    </w:lvl>
    <w:lvl w:ilvl="1" w:tplc="571EB224">
      <w:numFmt w:val="bullet"/>
      <w:lvlText w:val="•"/>
      <w:lvlJc w:val="left"/>
      <w:pPr>
        <w:ind w:left="1274" w:hanging="360"/>
      </w:pPr>
      <w:rPr>
        <w:rFonts w:hint="default"/>
        <w:lang w:val="en-US" w:eastAsia="en-US" w:bidi="ar-SA"/>
      </w:rPr>
    </w:lvl>
    <w:lvl w:ilvl="2" w:tplc="815C23F0">
      <w:numFmt w:val="bullet"/>
      <w:lvlText w:val="•"/>
      <w:lvlJc w:val="left"/>
      <w:pPr>
        <w:ind w:left="1728" w:hanging="360"/>
      </w:pPr>
      <w:rPr>
        <w:rFonts w:hint="default"/>
        <w:lang w:val="en-US" w:eastAsia="en-US" w:bidi="ar-SA"/>
      </w:rPr>
    </w:lvl>
    <w:lvl w:ilvl="3" w:tplc="0414F234">
      <w:numFmt w:val="bullet"/>
      <w:lvlText w:val="•"/>
      <w:lvlJc w:val="left"/>
      <w:pPr>
        <w:ind w:left="2182" w:hanging="360"/>
      </w:pPr>
      <w:rPr>
        <w:rFonts w:hint="default"/>
        <w:lang w:val="en-US" w:eastAsia="en-US" w:bidi="ar-SA"/>
      </w:rPr>
    </w:lvl>
    <w:lvl w:ilvl="4" w:tplc="5658E6B2">
      <w:numFmt w:val="bullet"/>
      <w:lvlText w:val="•"/>
      <w:lvlJc w:val="left"/>
      <w:pPr>
        <w:ind w:left="2636" w:hanging="360"/>
      </w:pPr>
      <w:rPr>
        <w:rFonts w:hint="default"/>
        <w:lang w:val="en-US" w:eastAsia="en-US" w:bidi="ar-SA"/>
      </w:rPr>
    </w:lvl>
    <w:lvl w:ilvl="5" w:tplc="E7D8D77C">
      <w:numFmt w:val="bullet"/>
      <w:lvlText w:val="•"/>
      <w:lvlJc w:val="left"/>
      <w:pPr>
        <w:ind w:left="3090" w:hanging="360"/>
      </w:pPr>
      <w:rPr>
        <w:rFonts w:hint="default"/>
        <w:lang w:val="en-US" w:eastAsia="en-US" w:bidi="ar-SA"/>
      </w:rPr>
    </w:lvl>
    <w:lvl w:ilvl="6" w:tplc="3D9C0E0C">
      <w:numFmt w:val="bullet"/>
      <w:lvlText w:val="•"/>
      <w:lvlJc w:val="left"/>
      <w:pPr>
        <w:ind w:left="3545" w:hanging="360"/>
      </w:pPr>
      <w:rPr>
        <w:rFonts w:hint="default"/>
        <w:lang w:val="en-US" w:eastAsia="en-US" w:bidi="ar-SA"/>
      </w:rPr>
    </w:lvl>
    <w:lvl w:ilvl="7" w:tplc="58807D38">
      <w:numFmt w:val="bullet"/>
      <w:lvlText w:val="•"/>
      <w:lvlJc w:val="left"/>
      <w:pPr>
        <w:ind w:left="3999" w:hanging="360"/>
      </w:pPr>
      <w:rPr>
        <w:rFonts w:hint="default"/>
        <w:lang w:val="en-US" w:eastAsia="en-US" w:bidi="ar-SA"/>
      </w:rPr>
    </w:lvl>
    <w:lvl w:ilvl="8" w:tplc="2B605948">
      <w:numFmt w:val="bullet"/>
      <w:lvlText w:val="•"/>
      <w:lvlJc w:val="left"/>
      <w:pPr>
        <w:ind w:left="4453" w:hanging="360"/>
      </w:pPr>
      <w:rPr>
        <w:rFonts w:hint="default"/>
        <w:lang w:val="en-US" w:eastAsia="en-US" w:bidi="ar-SA"/>
      </w:rPr>
    </w:lvl>
  </w:abstractNum>
  <w:abstractNum w:abstractNumId="1" w15:restartNumberingAfterBreak="0">
    <w:nsid w:val="118A7D96"/>
    <w:multiLevelType w:val="hybridMultilevel"/>
    <w:tmpl w:val="7716120A"/>
    <w:lvl w:ilvl="0" w:tplc="4DE6F6FA">
      <w:numFmt w:val="bullet"/>
      <w:lvlText w:val=""/>
      <w:lvlJc w:val="left"/>
      <w:pPr>
        <w:ind w:left="820" w:hanging="361"/>
      </w:pPr>
      <w:rPr>
        <w:rFonts w:ascii="Symbol" w:eastAsia="Symbol" w:hAnsi="Symbol" w:cs="Symbol" w:hint="default"/>
        <w:w w:val="100"/>
        <w:sz w:val="22"/>
        <w:szCs w:val="22"/>
        <w:lang w:val="en-US" w:eastAsia="en-US" w:bidi="ar-SA"/>
      </w:rPr>
    </w:lvl>
    <w:lvl w:ilvl="1" w:tplc="8D72CED4">
      <w:numFmt w:val="bullet"/>
      <w:lvlText w:val="•"/>
      <w:lvlJc w:val="left"/>
      <w:pPr>
        <w:ind w:left="1281" w:hanging="361"/>
      </w:pPr>
      <w:rPr>
        <w:rFonts w:hint="default"/>
        <w:lang w:val="en-US" w:eastAsia="en-US" w:bidi="ar-SA"/>
      </w:rPr>
    </w:lvl>
    <w:lvl w:ilvl="2" w:tplc="4CCE0A28">
      <w:numFmt w:val="bullet"/>
      <w:lvlText w:val="•"/>
      <w:lvlJc w:val="left"/>
      <w:pPr>
        <w:ind w:left="1743" w:hanging="361"/>
      </w:pPr>
      <w:rPr>
        <w:rFonts w:hint="default"/>
        <w:lang w:val="en-US" w:eastAsia="en-US" w:bidi="ar-SA"/>
      </w:rPr>
    </w:lvl>
    <w:lvl w:ilvl="3" w:tplc="EB92C4CA">
      <w:numFmt w:val="bullet"/>
      <w:lvlText w:val="•"/>
      <w:lvlJc w:val="left"/>
      <w:pPr>
        <w:ind w:left="2205" w:hanging="361"/>
      </w:pPr>
      <w:rPr>
        <w:rFonts w:hint="default"/>
        <w:lang w:val="en-US" w:eastAsia="en-US" w:bidi="ar-SA"/>
      </w:rPr>
    </w:lvl>
    <w:lvl w:ilvl="4" w:tplc="267A8CF8">
      <w:numFmt w:val="bullet"/>
      <w:lvlText w:val="•"/>
      <w:lvlJc w:val="left"/>
      <w:pPr>
        <w:ind w:left="2667" w:hanging="361"/>
      </w:pPr>
      <w:rPr>
        <w:rFonts w:hint="default"/>
        <w:lang w:val="en-US" w:eastAsia="en-US" w:bidi="ar-SA"/>
      </w:rPr>
    </w:lvl>
    <w:lvl w:ilvl="5" w:tplc="B1442194">
      <w:numFmt w:val="bullet"/>
      <w:lvlText w:val="•"/>
      <w:lvlJc w:val="left"/>
      <w:pPr>
        <w:ind w:left="3129" w:hanging="361"/>
      </w:pPr>
      <w:rPr>
        <w:rFonts w:hint="default"/>
        <w:lang w:val="en-US" w:eastAsia="en-US" w:bidi="ar-SA"/>
      </w:rPr>
    </w:lvl>
    <w:lvl w:ilvl="6" w:tplc="A258B756">
      <w:numFmt w:val="bullet"/>
      <w:lvlText w:val="•"/>
      <w:lvlJc w:val="left"/>
      <w:pPr>
        <w:ind w:left="3591" w:hanging="361"/>
      </w:pPr>
      <w:rPr>
        <w:rFonts w:hint="default"/>
        <w:lang w:val="en-US" w:eastAsia="en-US" w:bidi="ar-SA"/>
      </w:rPr>
    </w:lvl>
    <w:lvl w:ilvl="7" w:tplc="D68E980A">
      <w:numFmt w:val="bullet"/>
      <w:lvlText w:val="•"/>
      <w:lvlJc w:val="left"/>
      <w:pPr>
        <w:ind w:left="4053" w:hanging="361"/>
      </w:pPr>
      <w:rPr>
        <w:rFonts w:hint="default"/>
        <w:lang w:val="en-US" w:eastAsia="en-US" w:bidi="ar-SA"/>
      </w:rPr>
    </w:lvl>
    <w:lvl w:ilvl="8" w:tplc="38882E00">
      <w:numFmt w:val="bullet"/>
      <w:lvlText w:val="•"/>
      <w:lvlJc w:val="left"/>
      <w:pPr>
        <w:ind w:left="4515" w:hanging="361"/>
      </w:pPr>
      <w:rPr>
        <w:rFonts w:hint="default"/>
        <w:lang w:val="en-US" w:eastAsia="en-US" w:bidi="ar-SA"/>
      </w:rPr>
    </w:lvl>
  </w:abstractNum>
  <w:abstractNum w:abstractNumId="2" w15:restartNumberingAfterBreak="0">
    <w:nsid w:val="1F134B79"/>
    <w:multiLevelType w:val="multilevel"/>
    <w:tmpl w:val="33245276"/>
    <w:lvl w:ilvl="0">
      <w:start w:val="4"/>
      <w:numFmt w:val="decimal"/>
      <w:lvlText w:val="%1"/>
      <w:lvlJc w:val="left"/>
      <w:pPr>
        <w:ind w:left="460" w:hanging="497"/>
      </w:pPr>
      <w:rPr>
        <w:rFonts w:hint="default"/>
        <w:lang w:val="en-US" w:eastAsia="en-US" w:bidi="ar-SA"/>
      </w:rPr>
    </w:lvl>
    <w:lvl w:ilvl="1">
      <w:start w:val="3"/>
      <w:numFmt w:val="decimalZero"/>
      <w:lvlText w:val="%1.%2"/>
      <w:lvlJc w:val="left"/>
      <w:pPr>
        <w:ind w:left="460" w:hanging="497"/>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820" w:hanging="3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589" w:hanging="360"/>
      </w:pPr>
      <w:rPr>
        <w:rFonts w:hint="default"/>
        <w:lang w:val="en-US" w:eastAsia="en-US" w:bidi="ar-SA"/>
      </w:rPr>
    </w:lvl>
    <w:lvl w:ilvl="4">
      <w:numFmt w:val="bullet"/>
      <w:lvlText w:val="•"/>
      <w:lvlJc w:val="left"/>
      <w:pPr>
        <w:ind w:left="473" w:hanging="360"/>
      </w:pPr>
      <w:rPr>
        <w:rFonts w:hint="default"/>
        <w:lang w:val="en-US" w:eastAsia="en-US" w:bidi="ar-SA"/>
      </w:rPr>
    </w:lvl>
    <w:lvl w:ilvl="5">
      <w:numFmt w:val="bullet"/>
      <w:lvlText w:val="•"/>
      <w:lvlJc w:val="left"/>
      <w:pPr>
        <w:ind w:left="358" w:hanging="360"/>
      </w:pPr>
      <w:rPr>
        <w:rFonts w:hint="default"/>
        <w:lang w:val="en-US" w:eastAsia="en-US" w:bidi="ar-SA"/>
      </w:rPr>
    </w:lvl>
    <w:lvl w:ilvl="6">
      <w:numFmt w:val="bullet"/>
      <w:lvlText w:val="•"/>
      <w:lvlJc w:val="left"/>
      <w:pPr>
        <w:ind w:left="242" w:hanging="360"/>
      </w:pPr>
      <w:rPr>
        <w:rFonts w:hint="default"/>
        <w:lang w:val="en-US" w:eastAsia="en-US" w:bidi="ar-SA"/>
      </w:rPr>
    </w:lvl>
    <w:lvl w:ilvl="7">
      <w:numFmt w:val="bullet"/>
      <w:lvlText w:val="•"/>
      <w:lvlJc w:val="left"/>
      <w:pPr>
        <w:ind w:left="127" w:hanging="360"/>
      </w:pPr>
      <w:rPr>
        <w:rFonts w:hint="default"/>
        <w:lang w:val="en-US" w:eastAsia="en-US" w:bidi="ar-SA"/>
      </w:rPr>
    </w:lvl>
    <w:lvl w:ilvl="8">
      <w:numFmt w:val="bullet"/>
      <w:lvlText w:val="•"/>
      <w:lvlJc w:val="left"/>
      <w:pPr>
        <w:ind w:left="11" w:hanging="360"/>
      </w:pPr>
      <w:rPr>
        <w:rFonts w:hint="default"/>
        <w:lang w:val="en-US" w:eastAsia="en-US" w:bidi="ar-SA"/>
      </w:rPr>
    </w:lvl>
  </w:abstractNum>
  <w:abstractNum w:abstractNumId="3" w15:restartNumberingAfterBreak="0">
    <w:nsid w:val="29781E29"/>
    <w:multiLevelType w:val="hybridMultilevel"/>
    <w:tmpl w:val="A6CA1052"/>
    <w:lvl w:ilvl="0" w:tplc="97E84044">
      <w:start w:val="1"/>
      <w:numFmt w:val="lowerLetter"/>
      <w:lvlText w:val="%1."/>
      <w:lvlJc w:val="left"/>
      <w:pPr>
        <w:ind w:left="820" w:hanging="360"/>
      </w:pPr>
      <w:rPr>
        <w:rFonts w:ascii="Times New Roman" w:eastAsia="Times New Roman" w:hAnsi="Times New Roman" w:cs="Times New Roman" w:hint="default"/>
        <w:b/>
        <w:bCs/>
        <w:w w:val="100"/>
        <w:sz w:val="24"/>
        <w:szCs w:val="24"/>
        <w:lang w:val="en-US" w:eastAsia="en-US" w:bidi="ar-SA"/>
      </w:rPr>
    </w:lvl>
    <w:lvl w:ilvl="1" w:tplc="D57EC356">
      <w:numFmt w:val="bullet"/>
      <w:lvlText w:val="•"/>
      <w:lvlJc w:val="left"/>
      <w:pPr>
        <w:ind w:left="1281" w:hanging="360"/>
      </w:pPr>
      <w:rPr>
        <w:rFonts w:hint="default"/>
        <w:lang w:val="en-US" w:eastAsia="en-US" w:bidi="ar-SA"/>
      </w:rPr>
    </w:lvl>
    <w:lvl w:ilvl="2" w:tplc="2B0487FE">
      <w:numFmt w:val="bullet"/>
      <w:lvlText w:val="•"/>
      <w:lvlJc w:val="left"/>
      <w:pPr>
        <w:ind w:left="1743" w:hanging="360"/>
      </w:pPr>
      <w:rPr>
        <w:rFonts w:hint="default"/>
        <w:lang w:val="en-US" w:eastAsia="en-US" w:bidi="ar-SA"/>
      </w:rPr>
    </w:lvl>
    <w:lvl w:ilvl="3" w:tplc="998AE488">
      <w:numFmt w:val="bullet"/>
      <w:lvlText w:val="•"/>
      <w:lvlJc w:val="left"/>
      <w:pPr>
        <w:ind w:left="2205" w:hanging="360"/>
      </w:pPr>
      <w:rPr>
        <w:rFonts w:hint="default"/>
        <w:lang w:val="en-US" w:eastAsia="en-US" w:bidi="ar-SA"/>
      </w:rPr>
    </w:lvl>
    <w:lvl w:ilvl="4" w:tplc="BC78C840">
      <w:numFmt w:val="bullet"/>
      <w:lvlText w:val="•"/>
      <w:lvlJc w:val="left"/>
      <w:pPr>
        <w:ind w:left="2667" w:hanging="360"/>
      </w:pPr>
      <w:rPr>
        <w:rFonts w:hint="default"/>
        <w:lang w:val="en-US" w:eastAsia="en-US" w:bidi="ar-SA"/>
      </w:rPr>
    </w:lvl>
    <w:lvl w:ilvl="5" w:tplc="C792B5C0">
      <w:numFmt w:val="bullet"/>
      <w:lvlText w:val="•"/>
      <w:lvlJc w:val="left"/>
      <w:pPr>
        <w:ind w:left="3129" w:hanging="360"/>
      </w:pPr>
      <w:rPr>
        <w:rFonts w:hint="default"/>
        <w:lang w:val="en-US" w:eastAsia="en-US" w:bidi="ar-SA"/>
      </w:rPr>
    </w:lvl>
    <w:lvl w:ilvl="6" w:tplc="2E90B656">
      <w:numFmt w:val="bullet"/>
      <w:lvlText w:val="•"/>
      <w:lvlJc w:val="left"/>
      <w:pPr>
        <w:ind w:left="3591" w:hanging="360"/>
      </w:pPr>
      <w:rPr>
        <w:rFonts w:hint="default"/>
        <w:lang w:val="en-US" w:eastAsia="en-US" w:bidi="ar-SA"/>
      </w:rPr>
    </w:lvl>
    <w:lvl w:ilvl="7" w:tplc="A3BC0156">
      <w:numFmt w:val="bullet"/>
      <w:lvlText w:val="•"/>
      <w:lvlJc w:val="left"/>
      <w:pPr>
        <w:ind w:left="4053" w:hanging="360"/>
      </w:pPr>
      <w:rPr>
        <w:rFonts w:hint="default"/>
        <w:lang w:val="en-US" w:eastAsia="en-US" w:bidi="ar-SA"/>
      </w:rPr>
    </w:lvl>
    <w:lvl w:ilvl="8" w:tplc="9826699A">
      <w:numFmt w:val="bullet"/>
      <w:lvlText w:val="•"/>
      <w:lvlJc w:val="left"/>
      <w:pPr>
        <w:ind w:left="4515" w:hanging="360"/>
      </w:pPr>
      <w:rPr>
        <w:rFonts w:hint="default"/>
        <w:lang w:val="en-US" w:eastAsia="en-US" w:bidi="ar-SA"/>
      </w:rPr>
    </w:lvl>
  </w:abstractNum>
  <w:abstractNum w:abstractNumId="4" w15:restartNumberingAfterBreak="0">
    <w:nsid w:val="2BDA7A09"/>
    <w:multiLevelType w:val="hybridMultilevel"/>
    <w:tmpl w:val="0602D7FE"/>
    <w:lvl w:ilvl="0" w:tplc="A6069C74">
      <w:start w:val="1"/>
      <w:numFmt w:val="lowerLetter"/>
      <w:lvlText w:val="%1."/>
      <w:lvlJc w:val="left"/>
      <w:pPr>
        <w:ind w:left="1180" w:hanging="360"/>
      </w:pPr>
      <w:rPr>
        <w:rFonts w:ascii="Times New Roman" w:eastAsia="Times New Roman" w:hAnsi="Times New Roman" w:cs="Times New Roman" w:hint="default"/>
        <w:b/>
        <w:bCs/>
        <w:w w:val="100"/>
        <w:sz w:val="24"/>
        <w:szCs w:val="24"/>
        <w:lang w:val="en-US" w:eastAsia="en-US" w:bidi="ar-SA"/>
      </w:rPr>
    </w:lvl>
    <w:lvl w:ilvl="1" w:tplc="87A2D50A">
      <w:numFmt w:val="bullet"/>
      <w:lvlText w:val="•"/>
      <w:lvlJc w:val="left"/>
      <w:pPr>
        <w:ind w:left="1605" w:hanging="360"/>
      </w:pPr>
      <w:rPr>
        <w:rFonts w:hint="default"/>
        <w:lang w:val="en-US" w:eastAsia="en-US" w:bidi="ar-SA"/>
      </w:rPr>
    </w:lvl>
    <w:lvl w:ilvl="2" w:tplc="7BDAD896">
      <w:numFmt w:val="bullet"/>
      <w:lvlText w:val="•"/>
      <w:lvlJc w:val="left"/>
      <w:pPr>
        <w:ind w:left="2031" w:hanging="360"/>
      </w:pPr>
      <w:rPr>
        <w:rFonts w:hint="default"/>
        <w:lang w:val="en-US" w:eastAsia="en-US" w:bidi="ar-SA"/>
      </w:rPr>
    </w:lvl>
    <w:lvl w:ilvl="3" w:tplc="79786C6A">
      <w:numFmt w:val="bullet"/>
      <w:lvlText w:val="•"/>
      <w:lvlJc w:val="left"/>
      <w:pPr>
        <w:ind w:left="2457" w:hanging="360"/>
      </w:pPr>
      <w:rPr>
        <w:rFonts w:hint="default"/>
        <w:lang w:val="en-US" w:eastAsia="en-US" w:bidi="ar-SA"/>
      </w:rPr>
    </w:lvl>
    <w:lvl w:ilvl="4" w:tplc="9AE0F300">
      <w:numFmt w:val="bullet"/>
      <w:lvlText w:val="•"/>
      <w:lvlJc w:val="left"/>
      <w:pPr>
        <w:ind w:left="2883" w:hanging="360"/>
      </w:pPr>
      <w:rPr>
        <w:rFonts w:hint="default"/>
        <w:lang w:val="en-US" w:eastAsia="en-US" w:bidi="ar-SA"/>
      </w:rPr>
    </w:lvl>
    <w:lvl w:ilvl="5" w:tplc="0A687BBC">
      <w:numFmt w:val="bullet"/>
      <w:lvlText w:val="•"/>
      <w:lvlJc w:val="left"/>
      <w:pPr>
        <w:ind w:left="3309" w:hanging="360"/>
      </w:pPr>
      <w:rPr>
        <w:rFonts w:hint="default"/>
        <w:lang w:val="en-US" w:eastAsia="en-US" w:bidi="ar-SA"/>
      </w:rPr>
    </w:lvl>
    <w:lvl w:ilvl="6" w:tplc="65B408E6">
      <w:numFmt w:val="bullet"/>
      <w:lvlText w:val="•"/>
      <w:lvlJc w:val="left"/>
      <w:pPr>
        <w:ind w:left="3735" w:hanging="360"/>
      </w:pPr>
      <w:rPr>
        <w:rFonts w:hint="default"/>
        <w:lang w:val="en-US" w:eastAsia="en-US" w:bidi="ar-SA"/>
      </w:rPr>
    </w:lvl>
    <w:lvl w:ilvl="7" w:tplc="9E5A7E04">
      <w:numFmt w:val="bullet"/>
      <w:lvlText w:val="•"/>
      <w:lvlJc w:val="left"/>
      <w:pPr>
        <w:ind w:left="4161" w:hanging="360"/>
      </w:pPr>
      <w:rPr>
        <w:rFonts w:hint="default"/>
        <w:lang w:val="en-US" w:eastAsia="en-US" w:bidi="ar-SA"/>
      </w:rPr>
    </w:lvl>
    <w:lvl w:ilvl="8" w:tplc="C99264D2">
      <w:numFmt w:val="bullet"/>
      <w:lvlText w:val="•"/>
      <w:lvlJc w:val="left"/>
      <w:pPr>
        <w:ind w:left="4587" w:hanging="360"/>
      </w:pPr>
      <w:rPr>
        <w:rFonts w:hint="default"/>
        <w:lang w:val="en-US" w:eastAsia="en-US" w:bidi="ar-SA"/>
      </w:rPr>
    </w:lvl>
  </w:abstractNum>
  <w:abstractNum w:abstractNumId="5" w15:restartNumberingAfterBreak="0">
    <w:nsid w:val="2EC2073F"/>
    <w:multiLevelType w:val="hybridMultilevel"/>
    <w:tmpl w:val="5EEAC410"/>
    <w:lvl w:ilvl="0" w:tplc="0FE8A4A6">
      <w:start w:val="1"/>
      <w:numFmt w:val="lowerLetter"/>
      <w:lvlText w:val="%1."/>
      <w:lvlJc w:val="left"/>
      <w:pPr>
        <w:ind w:left="820" w:hanging="360"/>
      </w:pPr>
      <w:rPr>
        <w:rFonts w:ascii="Times New Roman" w:eastAsia="Times New Roman" w:hAnsi="Times New Roman" w:cs="Times New Roman" w:hint="default"/>
        <w:b/>
        <w:bCs/>
        <w:w w:val="100"/>
        <w:sz w:val="24"/>
        <w:szCs w:val="24"/>
        <w:lang w:val="en-US" w:eastAsia="en-US" w:bidi="ar-SA"/>
      </w:rPr>
    </w:lvl>
    <w:lvl w:ilvl="1" w:tplc="E352580E">
      <w:numFmt w:val="bullet"/>
      <w:lvlText w:val="•"/>
      <w:lvlJc w:val="left"/>
      <w:pPr>
        <w:ind w:left="1281" w:hanging="360"/>
      </w:pPr>
      <w:rPr>
        <w:rFonts w:hint="default"/>
        <w:lang w:val="en-US" w:eastAsia="en-US" w:bidi="ar-SA"/>
      </w:rPr>
    </w:lvl>
    <w:lvl w:ilvl="2" w:tplc="AB00CB24">
      <w:numFmt w:val="bullet"/>
      <w:lvlText w:val="•"/>
      <w:lvlJc w:val="left"/>
      <w:pPr>
        <w:ind w:left="1743" w:hanging="360"/>
      </w:pPr>
      <w:rPr>
        <w:rFonts w:hint="default"/>
        <w:lang w:val="en-US" w:eastAsia="en-US" w:bidi="ar-SA"/>
      </w:rPr>
    </w:lvl>
    <w:lvl w:ilvl="3" w:tplc="B1BCE57A">
      <w:numFmt w:val="bullet"/>
      <w:lvlText w:val="•"/>
      <w:lvlJc w:val="left"/>
      <w:pPr>
        <w:ind w:left="2205" w:hanging="360"/>
      </w:pPr>
      <w:rPr>
        <w:rFonts w:hint="default"/>
        <w:lang w:val="en-US" w:eastAsia="en-US" w:bidi="ar-SA"/>
      </w:rPr>
    </w:lvl>
    <w:lvl w:ilvl="4" w:tplc="1C1CCA38">
      <w:numFmt w:val="bullet"/>
      <w:lvlText w:val="•"/>
      <w:lvlJc w:val="left"/>
      <w:pPr>
        <w:ind w:left="2667" w:hanging="360"/>
      </w:pPr>
      <w:rPr>
        <w:rFonts w:hint="default"/>
        <w:lang w:val="en-US" w:eastAsia="en-US" w:bidi="ar-SA"/>
      </w:rPr>
    </w:lvl>
    <w:lvl w:ilvl="5" w:tplc="64382A56">
      <w:numFmt w:val="bullet"/>
      <w:lvlText w:val="•"/>
      <w:lvlJc w:val="left"/>
      <w:pPr>
        <w:ind w:left="3129" w:hanging="360"/>
      </w:pPr>
      <w:rPr>
        <w:rFonts w:hint="default"/>
        <w:lang w:val="en-US" w:eastAsia="en-US" w:bidi="ar-SA"/>
      </w:rPr>
    </w:lvl>
    <w:lvl w:ilvl="6" w:tplc="A7A8413A">
      <w:numFmt w:val="bullet"/>
      <w:lvlText w:val="•"/>
      <w:lvlJc w:val="left"/>
      <w:pPr>
        <w:ind w:left="3591" w:hanging="360"/>
      </w:pPr>
      <w:rPr>
        <w:rFonts w:hint="default"/>
        <w:lang w:val="en-US" w:eastAsia="en-US" w:bidi="ar-SA"/>
      </w:rPr>
    </w:lvl>
    <w:lvl w:ilvl="7" w:tplc="C2C80470">
      <w:numFmt w:val="bullet"/>
      <w:lvlText w:val="•"/>
      <w:lvlJc w:val="left"/>
      <w:pPr>
        <w:ind w:left="4053" w:hanging="360"/>
      </w:pPr>
      <w:rPr>
        <w:rFonts w:hint="default"/>
        <w:lang w:val="en-US" w:eastAsia="en-US" w:bidi="ar-SA"/>
      </w:rPr>
    </w:lvl>
    <w:lvl w:ilvl="8" w:tplc="768C4672">
      <w:numFmt w:val="bullet"/>
      <w:lvlText w:val="•"/>
      <w:lvlJc w:val="left"/>
      <w:pPr>
        <w:ind w:left="4515" w:hanging="360"/>
      </w:pPr>
      <w:rPr>
        <w:rFonts w:hint="default"/>
        <w:lang w:val="en-US" w:eastAsia="en-US" w:bidi="ar-SA"/>
      </w:rPr>
    </w:lvl>
  </w:abstractNum>
  <w:abstractNum w:abstractNumId="6" w15:restartNumberingAfterBreak="0">
    <w:nsid w:val="3BD402F7"/>
    <w:multiLevelType w:val="hybridMultilevel"/>
    <w:tmpl w:val="EBA83D6E"/>
    <w:lvl w:ilvl="0" w:tplc="F4FE3DBC">
      <w:start w:val="20"/>
      <w:numFmt w:val="decimal"/>
      <w:lvlText w:val="(%1)"/>
      <w:lvlJc w:val="left"/>
      <w:pPr>
        <w:ind w:left="460" w:hanging="462"/>
      </w:pPr>
      <w:rPr>
        <w:rFonts w:ascii="Times New Roman" w:eastAsia="Times New Roman" w:hAnsi="Times New Roman" w:cs="Times New Roman" w:hint="default"/>
        <w:spacing w:val="-1"/>
        <w:w w:val="99"/>
        <w:sz w:val="24"/>
        <w:szCs w:val="24"/>
        <w:lang w:val="en-US" w:eastAsia="en-US" w:bidi="ar-SA"/>
      </w:rPr>
    </w:lvl>
    <w:lvl w:ilvl="1" w:tplc="AAC85D10">
      <w:start w:val="1"/>
      <w:numFmt w:val="lowerLetter"/>
      <w:lvlText w:val="%2."/>
      <w:lvlJc w:val="left"/>
      <w:pPr>
        <w:ind w:left="820" w:hanging="360"/>
      </w:pPr>
      <w:rPr>
        <w:rFonts w:ascii="Times New Roman" w:eastAsia="Times New Roman" w:hAnsi="Times New Roman" w:cs="Times New Roman" w:hint="default"/>
        <w:b/>
        <w:bCs/>
        <w:w w:val="100"/>
        <w:sz w:val="24"/>
        <w:szCs w:val="24"/>
        <w:lang w:val="en-US" w:eastAsia="en-US" w:bidi="ar-SA"/>
      </w:rPr>
    </w:lvl>
    <w:lvl w:ilvl="2" w:tplc="A65EFD62">
      <w:numFmt w:val="bullet"/>
      <w:lvlText w:val="•"/>
      <w:lvlJc w:val="left"/>
      <w:pPr>
        <w:ind w:left="1324" w:hanging="360"/>
      </w:pPr>
      <w:rPr>
        <w:rFonts w:hint="default"/>
        <w:lang w:val="en-US" w:eastAsia="en-US" w:bidi="ar-SA"/>
      </w:rPr>
    </w:lvl>
    <w:lvl w:ilvl="3" w:tplc="547EDB0E">
      <w:numFmt w:val="bullet"/>
      <w:lvlText w:val="•"/>
      <w:lvlJc w:val="left"/>
      <w:pPr>
        <w:ind w:left="1829" w:hanging="360"/>
      </w:pPr>
      <w:rPr>
        <w:rFonts w:hint="default"/>
        <w:lang w:val="en-US" w:eastAsia="en-US" w:bidi="ar-SA"/>
      </w:rPr>
    </w:lvl>
    <w:lvl w:ilvl="4" w:tplc="2C9830EE">
      <w:numFmt w:val="bullet"/>
      <w:lvlText w:val="•"/>
      <w:lvlJc w:val="left"/>
      <w:pPr>
        <w:ind w:left="2334" w:hanging="360"/>
      </w:pPr>
      <w:rPr>
        <w:rFonts w:hint="default"/>
        <w:lang w:val="en-US" w:eastAsia="en-US" w:bidi="ar-SA"/>
      </w:rPr>
    </w:lvl>
    <w:lvl w:ilvl="5" w:tplc="957C3352">
      <w:numFmt w:val="bullet"/>
      <w:lvlText w:val="•"/>
      <w:lvlJc w:val="left"/>
      <w:pPr>
        <w:ind w:left="2838" w:hanging="360"/>
      </w:pPr>
      <w:rPr>
        <w:rFonts w:hint="default"/>
        <w:lang w:val="en-US" w:eastAsia="en-US" w:bidi="ar-SA"/>
      </w:rPr>
    </w:lvl>
    <w:lvl w:ilvl="6" w:tplc="260CEAE4">
      <w:numFmt w:val="bullet"/>
      <w:lvlText w:val="•"/>
      <w:lvlJc w:val="left"/>
      <w:pPr>
        <w:ind w:left="3343" w:hanging="360"/>
      </w:pPr>
      <w:rPr>
        <w:rFonts w:hint="default"/>
        <w:lang w:val="en-US" w:eastAsia="en-US" w:bidi="ar-SA"/>
      </w:rPr>
    </w:lvl>
    <w:lvl w:ilvl="7" w:tplc="DF80EF42">
      <w:numFmt w:val="bullet"/>
      <w:lvlText w:val="•"/>
      <w:lvlJc w:val="left"/>
      <w:pPr>
        <w:ind w:left="3848" w:hanging="360"/>
      </w:pPr>
      <w:rPr>
        <w:rFonts w:hint="default"/>
        <w:lang w:val="en-US" w:eastAsia="en-US" w:bidi="ar-SA"/>
      </w:rPr>
    </w:lvl>
    <w:lvl w:ilvl="8" w:tplc="487AE97E">
      <w:numFmt w:val="bullet"/>
      <w:lvlText w:val="•"/>
      <w:lvlJc w:val="left"/>
      <w:pPr>
        <w:ind w:left="4353" w:hanging="360"/>
      </w:pPr>
      <w:rPr>
        <w:rFonts w:hint="default"/>
        <w:lang w:val="en-US" w:eastAsia="en-US" w:bidi="ar-SA"/>
      </w:rPr>
    </w:lvl>
  </w:abstractNum>
  <w:abstractNum w:abstractNumId="7" w15:restartNumberingAfterBreak="0">
    <w:nsid w:val="40F13235"/>
    <w:multiLevelType w:val="hybridMultilevel"/>
    <w:tmpl w:val="D0EC8BA6"/>
    <w:lvl w:ilvl="0" w:tplc="FEB4D2F4">
      <w:start w:val="1"/>
      <w:numFmt w:val="lowerLetter"/>
      <w:lvlText w:val="%1."/>
      <w:lvlJc w:val="left"/>
      <w:pPr>
        <w:ind w:left="820" w:hanging="360"/>
      </w:pPr>
      <w:rPr>
        <w:rFonts w:ascii="Times New Roman" w:eastAsia="Times New Roman" w:hAnsi="Times New Roman" w:cs="Times New Roman" w:hint="default"/>
        <w:b/>
        <w:bCs/>
        <w:w w:val="100"/>
        <w:sz w:val="24"/>
        <w:szCs w:val="24"/>
        <w:lang w:val="en-US" w:eastAsia="en-US" w:bidi="ar-SA"/>
      </w:rPr>
    </w:lvl>
    <w:lvl w:ilvl="1" w:tplc="6A887A44">
      <w:numFmt w:val="bullet"/>
      <w:lvlText w:val="•"/>
      <w:lvlJc w:val="left"/>
      <w:pPr>
        <w:ind w:left="1270" w:hanging="360"/>
      </w:pPr>
      <w:rPr>
        <w:rFonts w:hint="default"/>
        <w:lang w:val="en-US" w:eastAsia="en-US" w:bidi="ar-SA"/>
      </w:rPr>
    </w:lvl>
    <w:lvl w:ilvl="2" w:tplc="F7DC6518">
      <w:numFmt w:val="bullet"/>
      <w:lvlText w:val="•"/>
      <w:lvlJc w:val="left"/>
      <w:pPr>
        <w:ind w:left="1720" w:hanging="360"/>
      </w:pPr>
      <w:rPr>
        <w:rFonts w:hint="default"/>
        <w:lang w:val="en-US" w:eastAsia="en-US" w:bidi="ar-SA"/>
      </w:rPr>
    </w:lvl>
    <w:lvl w:ilvl="3" w:tplc="E496F30E">
      <w:numFmt w:val="bullet"/>
      <w:lvlText w:val="•"/>
      <w:lvlJc w:val="left"/>
      <w:pPr>
        <w:ind w:left="2171" w:hanging="360"/>
      </w:pPr>
      <w:rPr>
        <w:rFonts w:hint="default"/>
        <w:lang w:val="en-US" w:eastAsia="en-US" w:bidi="ar-SA"/>
      </w:rPr>
    </w:lvl>
    <w:lvl w:ilvl="4" w:tplc="1BB2F5D4">
      <w:numFmt w:val="bullet"/>
      <w:lvlText w:val="•"/>
      <w:lvlJc w:val="left"/>
      <w:pPr>
        <w:ind w:left="2621" w:hanging="360"/>
      </w:pPr>
      <w:rPr>
        <w:rFonts w:hint="default"/>
        <w:lang w:val="en-US" w:eastAsia="en-US" w:bidi="ar-SA"/>
      </w:rPr>
    </w:lvl>
    <w:lvl w:ilvl="5" w:tplc="72E05D36">
      <w:numFmt w:val="bullet"/>
      <w:lvlText w:val="•"/>
      <w:lvlJc w:val="left"/>
      <w:pPr>
        <w:ind w:left="3071" w:hanging="360"/>
      </w:pPr>
      <w:rPr>
        <w:rFonts w:hint="default"/>
        <w:lang w:val="en-US" w:eastAsia="en-US" w:bidi="ar-SA"/>
      </w:rPr>
    </w:lvl>
    <w:lvl w:ilvl="6" w:tplc="5BBE061C">
      <w:numFmt w:val="bullet"/>
      <w:lvlText w:val="•"/>
      <w:lvlJc w:val="left"/>
      <w:pPr>
        <w:ind w:left="3522" w:hanging="360"/>
      </w:pPr>
      <w:rPr>
        <w:rFonts w:hint="default"/>
        <w:lang w:val="en-US" w:eastAsia="en-US" w:bidi="ar-SA"/>
      </w:rPr>
    </w:lvl>
    <w:lvl w:ilvl="7" w:tplc="B8C867DA">
      <w:numFmt w:val="bullet"/>
      <w:lvlText w:val="•"/>
      <w:lvlJc w:val="left"/>
      <w:pPr>
        <w:ind w:left="3972" w:hanging="360"/>
      </w:pPr>
      <w:rPr>
        <w:rFonts w:hint="default"/>
        <w:lang w:val="en-US" w:eastAsia="en-US" w:bidi="ar-SA"/>
      </w:rPr>
    </w:lvl>
    <w:lvl w:ilvl="8" w:tplc="9F54C2A2">
      <w:numFmt w:val="bullet"/>
      <w:lvlText w:val="•"/>
      <w:lvlJc w:val="left"/>
      <w:pPr>
        <w:ind w:left="4423" w:hanging="360"/>
      </w:pPr>
      <w:rPr>
        <w:rFonts w:hint="default"/>
        <w:lang w:val="en-US" w:eastAsia="en-US" w:bidi="ar-SA"/>
      </w:rPr>
    </w:lvl>
  </w:abstractNum>
  <w:abstractNum w:abstractNumId="8" w15:restartNumberingAfterBreak="0">
    <w:nsid w:val="44942438"/>
    <w:multiLevelType w:val="hybridMultilevel"/>
    <w:tmpl w:val="812CE1EC"/>
    <w:lvl w:ilvl="0" w:tplc="AE00A616">
      <w:start w:val="1"/>
      <w:numFmt w:val="lowerLetter"/>
      <w:lvlText w:val="%1."/>
      <w:lvlJc w:val="left"/>
      <w:pPr>
        <w:ind w:left="820" w:hanging="360"/>
      </w:pPr>
      <w:rPr>
        <w:rFonts w:ascii="Times New Roman" w:eastAsia="Times New Roman" w:hAnsi="Times New Roman" w:cs="Times New Roman" w:hint="default"/>
        <w:b/>
        <w:bCs/>
        <w:w w:val="100"/>
        <w:sz w:val="24"/>
        <w:szCs w:val="24"/>
        <w:lang w:val="en-US" w:eastAsia="en-US" w:bidi="ar-SA"/>
      </w:rPr>
    </w:lvl>
    <w:lvl w:ilvl="1" w:tplc="3E8E19FE">
      <w:start w:val="1"/>
      <w:numFmt w:val="lowerLetter"/>
      <w:lvlText w:val="%2."/>
      <w:lvlJc w:val="left"/>
      <w:pPr>
        <w:ind w:left="1397" w:hanging="360"/>
      </w:pPr>
      <w:rPr>
        <w:rFonts w:ascii="Times New Roman" w:eastAsia="Times New Roman" w:hAnsi="Times New Roman" w:cs="Times New Roman" w:hint="default"/>
        <w:b/>
        <w:bCs/>
        <w:w w:val="100"/>
        <w:sz w:val="24"/>
        <w:szCs w:val="24"/>
        <w:lang w:val="en-US" w:eastAsia="en-US" w:bidi="ar-SA"/>
      </w:rPr>
    </w:lvl>
    <w:lvl w:ilvl="2" w:tplc="792A9AE0">
      <w:numFmt w:val="bullet"/>
      <w:lvlText w:val="•"/>
      <w:lvlJc w:val="left"/>
      <w:pPr>
        <w:ind w:left="1240" w:hanging="360"/>
      </w:pPr>
      <w:rPr>
        <w:rFonts w:hint="default"/>
        <w:lang w:val="en-US" w:eastAsia="en-US" w:bidi="ar-SA"/>
      </w:rPr>
    </w:lvl>
    <w:lvl w:ilvl="3" w:tplc="286C2BDA">
      <w:numFmt w:val="bullet"/>
      <w:lvlText w:val="•"/>
      <w:lvlJc w:val="left"/>
      <w:pPr>
        <w:ind w:left="1080" w:hanging="360"/>
      </w:pPr>
      <w:rPr>
        <w:rFonts w:hint="default"/>
        <w:lang w:val="en-US" w:eastAsia="en-US" w:bidi="ar-SA"/>
      </w:rPr>
    </w:lvl>
    <w:lvl w:ilvl="4" w:tplc="CADCF184">
      <w:numFmt w:val="bullet"/>
      <w:lvlText w:val="•"/>
      <w:lvlJc w:val="left"/>
      <w:pPr>
        <w:ind w:left="920" w:hanging="360"/>
      </w:pPr>
      <w:rPr>
        <w:rFonts w:hint="default"/>
        <w:lang w:val="en-US" w:eastAsia="en-US" w:bidi="ar-SA"/>
      </w:rPr>
    </w:lvl>
    <w:lvl w:ilvl="5" w:tplc="1C761C32">
      <w:numFmt w:val="bullet"/>
      <w:lvlText w:val="•"/>
      <w:lvlJc w:val="left"/>
      <w:pPr>
        <w:ind w:left="760" w:hanging="360"/>
      </w:pPr>
      <w:rPr>
        <w:rFonts w:hint="default"/>
        <w:lang w:val="en-US" w:eastAsia="en-US" w:bidi="ar-SA"/>
      </w:rPr>
    </w:lvl>
    <w:lvl w:ilvl="6" w:tplc="F4483692">
      <w:numFmt w:val="bullet"/>
      <w:lvlText w:val="•"/>
      <w:lvlJc w:val="left"/>
      <w:pPr>
        <w:ind w:left="600" w:hanging="360"/>
      </w:pPr>
      <w:rPr>
        <w:rFonts w:hint="default"/>
        <w:lang w:val="en-US" w:eastAsia="en-US" w:bidi="ar-SA"/>
      </w:rPr>
    </w:lvl>
    <w:lvl w:ilvl="7" w:tplc="FDBEFB0C">
      <w:numFmt w:val="bullet"/>
      <w:lvlText w:val="•"/>
      <w:lvlJc w:val="left"/>
      <w:pPr>
        <w:ind w:left="440" w:hanging="360"/>
      </w:pPr>
      <w:rPr>
        <w:rFonts w:hint="default"/>
        <w:lang w:val="en-US" w:eastAsia="en-US" w:bidi="ar-SA"/>
      </w:rPr>
    </w:lvl>
    <w:lvl w:ilvl="8" w:tplc="C80C2130">
      <w:numFmt w:val="bullet"/>
      <w:lvlText w:val="•"/>
      <w:lvlJc w:val="left"/>
      <w:pPr>
        <w:ind w:left="280" w:hanging="360"/>
      </w:pPr>
      <w:rPr>
        <w:rFonts w:hint="default"/>
        <w:lang w:val="en-US" w:eastAsia="en-US" w:bidi="ar-SA"/>
      </w:rPr>
    </w:lvl>
  </w:abstractNum>
  <w:abstractNum w:abstractNumId="9" w15:restartNumberingAfterBreak="0">
    <w:nsid w:val="71505569"/>
    <w:multiLevelType w:val="hybridMultilevel"/>
    <w:tmpl w:val="BD4C9364"/>
    <w:lvl w:ilvl="0" w:tplc="C7744AB8">
      <w:start w:val="1"/>
      <w:numFmt w:val="lowerLetter"/>
      <w:lvlText w:val="%1."/>
      <w:lvlJc w:val="left"/>
      <w:pPr>
        <w:ind w:left="820" w:hanging="360"/>
      </w:pPr>
      <w:rPr>
        <w:rFonts w:ascii="Times New Roman" w:eastAsia="Times New Roman" w:hAnsi="Times New Roman" w:cs="Times New Roman" w:hint="default"/>
        <w:b/>
        <w:bCs/>
        <w:w w:val="100"/>
        <w:sz w:val="24"/>
        <w:szCs w:val="24"/>
        <w:lang w:val="en-US" w:eastAsia="en-US" w:bidi="ar-SA"/>
      </w:rPr>
    </w:lvl>
    <w:lvl w:ilvl="1" w:tplc="E062B710">
      <w:numFmt w:val="bullet"/>
      <w:lvlText w:val="•"/>
      <w:lvlJc w:val="left"/>
      <w:pPr>
        <w:ind w:left="1274" w:hanging="360"/>
      </w:pPr>
      <w:rPr>
        <w:rFonts w:hint="default"/>
        <w:lang w:val="en-US" w:eastAsia="en-US" w:bidi="ar-SA"/>
      </w:rPr>
    </w:lvl>
    <w:lvl w:ilvl="2" w:tplc="772C4CAC">
      <w:numFmt w:val="bullet"/>
      <w:lvlText w:val="•"/>
      <w:lvlJc w:val="left"/>
      <w:pPr>
        <w:ind w:left="1728" w:hanging="360"/>
      </w:pPr>
      <w:rPr>
        <w:rFonts w:hint="default"/>
        <w:lang w:val="en-US" w:eastAsia="en-US" w:bidi="ar-SA"/>
      </w:rPr>
    </w:lvl>
    <w:lvl w:ilvl="3" w:tplc="C6EE23B4">
      <w:numFmt w:val="bullet"/>
      <w:lvlText w:val="•"/>
      <w:lvlJc w:val="left"/>
      <w:pPr>
        <w:ind w:left="2183" w:hanging="360"/>
      </w:pPr>
      <w:rPr>
        <w:rFonts w:hint="default"/>
        <w:lang w:val="en-US" w:eastAsia="en-US" w:bidi="ar-SA"/>
      </w:rPr>
    </w:lvl>
    <w:lvl w:ilvl="4" w:tplc="00D447B6">
      <w:numFmt w:val="bullet"/>
      <w:lvlText w:val="•"/>
      <w:lvlJc w:val="left"/>
      <w:pPr>
        <w:ind w:left="2637" w:hanging="360"/>
      </w:pPr>
      <w:rPr>
        <w:rFonts w:hint="default"/>
        <w:lang w:val="en-US" w:eastAsia="en-US" w:bidi="ar-SA"/>
      </w:rPr>
    </w:lvl>
    <w:lvl w:ilvl="5" w:tplc="72268102">
      <w:numFmt w:val="bullet"/>
      <w:lvlText w:val="•"/>
      <w:lvlJc w:val="left"/>
      <w:pPr>
        <w:ind w:left="3091" w:hanging="360"/>
      </w:pPr>
      <w:rPr>
        <w:rFonts w:hint="default"/>
        <w:lang w:val="en-US" w:eastAsia="en-US" w:bidi="ar-SA"/>
      </w:rPr>
    </w:lvl>
    <w:lvl w:ilvl="6" w:tplc="ACD63A24">
      <w:numFmt w:val="bullet"/>
      <w:lvlText w:val="•"/>
      <w:lvlJc w:val="left"/>
      <w:pPr>
        <w:ind w:left="3546" w:hanging="360"/>
      </w:pPr>
      <w:rPr>
        <w:rFonts w:hint="default"/>
        <w:lang w:val="en-US" w:eastAsia="en-US" w:bidi="ar-SA"/>
      </w:rPr>
    </w:lvl>
    <w:lvl w:ilvl="7" w:tplc="F55A1140">
      <w:numFmt w:val="bullet"/>
      <w:lvlText w:val="•"/>
      <w:lvlJc w:val="left"/>
      <w:pPr>
        <w:ind w:left="4000" w:hanging="360"/>
      </w:pPr>
      <w:rPr>
        <w:rFonts w:hint="default"/>
        <w:lang w:val="en-US" w:eastAsia="en-US" w:bidi="ar-SA"/>
      </w:rPr>
    </w:lvl>
    <w:lvl w:ilvl="8" w:tplc="2B82A8A6">
      <w:numFmt w:val="bullet"/>
      <w:lvlText w:val="•"/>
      <w:lvlJc w:val="left"/>
      <w:pPr>
        <w:ind w:left="4454" w:hanging="360"/>
      </w:pPr>
      <w:rPr>
        <w:rFonts w:hint="default"/>
        <w:lang w:val="en-US" w:eastAsia="en-US" w:bidi="ar-SA"/>
      </w:rPr>
    </w:lvl>
  </w:abstractNum>
  <w:abstractNum w:abstractNumId="10" w15:restartNumberingAfterBreak="0">
    <w:nsid w:val="7F3FBA51"/>
    <w:multiLevelType w:val="hybridMultilevel"/>
    <w:tmpl w:val="FFFFFFFF"/>
    <w:lvl w:ilvl="0" w:tplc="9F4CA0C8">
      <w:start w:val="1"/>
      <w:numFmt w:val="lowerLetter"/>
      <w:lvlText w:val="(%1)"/>
      <w:lvlJc w:val="left"/>
      <w:pPr>
        <w:ind w:left="720" w:hanging="360"/>
      </w:pPr>
    </w:lvl>
    <w:lvl w:ilvl="1" w:tplc="AA2003CE">
      <w:start w:val="1"/>
      <w:numFmt w:val="lowerLetter"/>
      <w:lvlText w:val="%2."/>
      <w:lvlJc w:val="left"/>
      <w:pPr>
        <w:ind w:left="1440" w:hanging="360"/>
      </w:pPr>
    </w:lvl>
    <w:lvl w:ilvl="2" w:tplc="5E46FF42">
      <w:start w:val="1"/>
      <w:numFmt w:val="lowerRoman"/>
      <w:lvlText w:val="%3."/>
      <w:lvlJc w:val="right"/>
      <w:pPr>
        <w:ind w:left="2160" w:hanging="180"/>
      </w:pPr>
    </w:lvl>
    <w:lvl w:ilvl="3" w:tplc="50DA3808">
      <w:start w:val="1"/>
      <w:numFmt w:val="decimal"/>
      <w:lvlText w:val="%4."/>
      <w:lvlJc w:val="left"/>
      <w:pPr>
        <w:ind w:left="2880" w:hanging="360"/>
      </w:pPr>
    </w:lvl>
    <w:lvl w:ilvl="4" w:tplc="09904E40">
      <w:start w:val="1"/>
      <w:numFmt w:val="lowerLetter"/>
      <w:lvlText w:val="%5."/>
      <w:lvlJc w:val="left"/>
      <w:pPr>
        <w:ind w:left="3600" w:hanging="360"/>
      </w:pPr>
    </w:lvl>
    <w:lvl w:ilvl="5" w:tplc="4A282E62">
      <w:start w:val="1"/>
      <w:numFmt w:val="lowerRoman"/>
      <w:lvlText w:val="%6."/>
      <w:lvlJc w:val="right"/>
      <w:pPr>
        <w:ind w:left="4320" w:hanging="180"/>
      </w:pPr>
    </w:lvl>
    <w:lvl w:ilvl="6" w:tplc="BD0E5EBC">
      <w:start w:val="1"/>
      <w:numFmt w:val="decimal"/>
      <w:lvlText w:val="%7."/>
      <w:lvlJc w:val="left"/>
      <w:pPr>
        <w:ind w:left="5040" w:hanging="360"/>
      </w:pPr>
    </w:lvl>
    <w:lvl w:ilvl="7" w:tplc="E1261448">
      <w:start w:val="1"/>
      <w:numFmt w:val="lowerLetter"/>
      <w:lvlText w:val="%8."/>
      <w:lvlJc w:val="left"/>
      <w:pPr>
        <w:ind w:left="5760" w:hanging="360"/>
      </w:pPr>
    </w:lvl>
    <w:lvl w:ilvl="8" w:tplc="78164C92">
      <w:start w:val="1"/>
      <w:numFmt w:val="lowerRoman"/>
      <w:lvlText w:val="%9."/>
      <w:lvlJc w:val="right"/>
      <w:pPr>
        <w:ind w:left="6480" w:hanging="180"/>
      </w:pPr>
    </w:lvl>
  </w:abstractNum>
  <w:num w:numId="1" w16cid:durableId="591815466">
    <w:abstractNumId w:val="4"/>
  </w:num>
  <w:num w:numId="2" w16cid:durableId="1811288262">
    <w:abstractNumId w:val="1"/>
  </w:num>
  <w:num w:numId="3" w16cid:durableId="903873160">
    <w:abstractNumId w:val="0"/>
  </w:num>
  <w:num w:numId="4" w16cid:durableId="1287812896">
    <w:abstractNumId w:val="8"/>
  </w:num>
  <w:num w:numId="5" w16cid:durableId="1195996124">
    <w:abstractNumId w:val="7"/>
  </w:num>
  <w:num w:numId="6" w16cid:durableId="823547148">
    <w:abstractNumId w:val="5"/>
  </w:num>
  <w:num w:numId="7" w16cid:durableId="1769227166">
    <w:abstractNumId w:val="9"/>
  </w:num>
  <w:num w:numId="8" w16cid:durableId="579026340">
    <w:abstractNumId w:val="6"/>
  </w:num>
  <w:num w:numId="9" w16cid:durableId="558134098">
    <w:abstractNumId w:val="2"/>
  </w:num>
  <w:num w:numId="10" w16cid:durableId="548146568">
    <w:abstractNumId w:val="3"/>
  </w:num>
  <w:num w:numId="11" w16cid:durableId="1807965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8E"/>
    <w:rsid w:val="00006368"/>
    <w:rsid w:val="00021040"/>
    <w:rsid w:val="000248F8"/>
    <w:rsid w:val="0003375D"/>
    <w:rsid w:val="0004163B"/>
    <w:rsid w:val="00042DAD"/>
    <w:rsid w:val="000545EF"/>
    <w:rsid w:val="00075C28"/>
    <w:rsid w:val="0009430E"/>
    <w:rsid w:val="000A180A"/>
    <w:rsid w:val="000D4F90"/>
    <w:rsid w:val="000E593F"/>
    <w:rsid w:val="0012423B"/>
    <w:rsid w:val="00136586"/>
    <w:rsid w:val="0014447D"/>
    <w:rsid w:val="00155CD8"/>
    <w:rsid w:val="00155FB7"/>
    <w:rsid w:val="001620F7"/>
    <w:rsid w:val="0018207C"/>
    <w:rsid w:val="001A4A55"/>
    <w:rsid w:val="001D447F"/>
    <w:rsid w:val="001D57E7"/>
    <w:rsid w:val="001D75B7"/>
    <w:rsid w:val="001E48D8"/>
    <w:rsid w:val="001E4F36"/>
    <w:rsid w:val="001F2F59"/>
    <w:rsid w:val="00206630"/>
    <w:rsid w:val="002214F2"/>
    <w:rsid w:val="00244D5B"/>
    <w:rsid w:val="00265B4C"/>
    <w:rsid w:val="00267571"/>
    <w:rsid w:val="002A0E5E"/>
    <w:rsid w:val="002A5A9A"/>
    <w:rsid w:val="002A7F88"/>
    <w:rsid w:val="002B27EE"/>
    <w:rsid w:val="00305A47"/>
    <w:rsid w:val="00352DAA"/>
    <w:rsid w:val="00361CF5"/>
    <w:rsid w:val="00373A77"/>
    <w:rsid w:val="003B29BB"/>
    <w:rsid w:val="003B72AB"/>
    <w:rsid w:val="003D3AE3"/>
    <w:rsid w:val="003D400A"/>
    <w:rsid w:val="003F71D0"/>
    <w:rsid w:val="0042002D"/>
    <w:rsid w:val="004260D4"/>
    <w:rsid w:val="00445CED"/>
    <w:rsid w:val="00451F81"/>
    <w:rsid w:val="00457C7F"/>
    <w:rsid w:val="00464B66"/>
    <w:rsid w:val="00473C71"/>
    <w:rsid w:val="004837E4"/>
    <w:rsid w:val="00486F71"/>
    <w:rsid w:val="004A3126"/>
    <w:rsid w:val="004B6335"/>
    <w:rsid w:val="004C089E"/>
    <w:rsid w:val="004C09D8"/>
    <w:rsid w:val="004D02B4"/>
    <w:rsid w:val="004E09FD"/>
    <w:rsid w:val="00512E66"/>
    <w:rsid w:val="005348EB"/>
    <w:rsid w:val="00541846"/>
    <w:rsid w:val="00553ECE"/>
    <w:rsid w:val="00564D3A"/>
    <w:rsid w:val="00574C7D"/>
    <w:rsid w:val="005827C6"/>
    <w:rsid w:val="00591575"/>
    <w:rsid w:val="005948DC"/>
    <w:rsid w:val="005C40C3"/>
    <w:rsid w:val="005E19F0"/>
    <w:rsid w:val="0061771B"/>
    <w:rsid w:val="00634120"/>
    <w:rsid w:val="0068237E"/>
    <w:rsid w:val="0069286A"/>
    <w:rsid w:val="006B0E80"/>
    <w:rsid w:val="006B1A7C"/>
    <w:rsid w:val="006E7AE6"/>
    <w:rsid w:val="006F486B"/>
    <w:rsid w:val="007143E8"/>
    <w:rsid w:val="00736AC9"/>
    <w:rsid w:val="00745874"/>
    <w:rsid w:val="00752655"/>
    <w:rsid w:val="00755CB8"/>
    <w:rsid w:val="00776A8E"/>
    <w:rsid w:val="0078763F"/>
    <w:rsid w:val="007A0513"/>
    <w:rsid w:val="007C58D5"/>
    <w:rsid w:val="007D47E5"/>
    <w:rsid w:val="007F75BB"/>
    <w:rsid w:val="00801E69"/>
    <w:rsid w:val="00813148"/>
    <w:rsid w:val="00817EE4"/>
    <w:rsid w:val="00825D5E"/>
    <w:rsid w:val="00831B09"/>
    <w:rsid w:val="00837B7B"/>
    <w:rsid w:val="00843952"/>
    <w:rsid w:val="008609F9"/>
    <w:rsid w:val="008645CE"/>
    <w:rsid w:val="008B236A"/>
    <w:rsid w:val="008F0B3E"/>
    <w:rsid w:val="0092119E"/>
    <w:rsid w:val="009271F2"/>
    <w:rsid w:val="009433CB"/>
    <w:rsid w:val="00994AD7"/>
    <w:rsid w:val="009953AF"/>
    <w:rsid w:val="009966D6"/>
    <w:rsid w:val="00997B23"/>
    <w:rsid w:val="009C235D"/>
    <w:rsid w:val="009D3B31"/>
    <w:rsid w:val="009E15C1"/>
    <w:rsid w:val="009E60D9"/>
    <w:rsid w:val="009F7035"/>
    <w:rsid w:val="00A119F5"/>
    <w:rsid w:val="00A7023A"/>
    <w:rsid w:val="00A8348F"/>
    <w:rsid w:val="00A9570A"/>
    <w:rsid w:val="00AB22CD"/>
    <w:rsid w:val="00AB447E"/>
    <w:rsid w:val="00AD1239"/>
    <w:rsid w:val="00AD3416"/>
    <w:rsid w:val="00AE1FCF"/>
    <w:rsid w:val="00AE51FD"/>
    <w:rsid w:val="00AF0314"/>
    <w:rsid w:val="00B033BA"/>
    <w:rsid w:val="00B16D4E"/>
    <w:rsid w:val="00B354DD"/>
    <w:rsid w:val="00B51D72"/>
    <w:rsid w:val="00B540B7"/>
    <w:rsid w:val="00B602FD"/>
    <w:rsid w:val="00B62BD7"/>
    <w:rsid w:val="00B74160"/>
    <w:rsid w:val="00BA4079"/>
    <w:rsid w:val="00C22016"/>
    <w:rsid w:val="00C34555"/>
    <w:rsid w:val="00C42E66"/>
    <w:rsid w:val="00C52764"/>
    <w:rsid w:val="00C661E8"/>
    <w:rsid w:val="00C669F5"/>
    <w:rsid w:val="00C83C2A"/>
    <w:rsid w:val="00CB7F53"/>
    <w:rsid w:val="00CE44F3"/>
    <w:rsid w:val="00CE4B24"/>
    <w:rsid w:val="00CE7EF8"/>
    <w:rsid w:val="00D029E2"/>
    <w:rsid w:val="00D2067B"/>
    <w:rsid w:val="00D220E8"/>
    <w:rsid w:val="00D52425"/>
    <w:rsid w:val="00D658CD"/>
    <w:rsid w:val="00D7038D"/>
    <w:rsid w:val="00D72167"/>
    <w:rsid w:val="00D8547D"/>
    <w:rsid w:val="00D93F50"/>
    <w:rsid w:val="00DA2D64"/>
    <w:rsid w:val="00DC6A6E"/>
    <w:rsid w:val="00E05904"/>
    <w:rsid w:val="00E3049A"/>
    <w:rsid w:val="00E36DE2"/>
    <w:rsid w:val="00E4705C"/>
    <w:rsid w:val="00E500F7"/>
    <w:rsid w:val="00E52342"/>
    <w:rsid w:val="00E5298E"/>
    <w:rsid w:val="00E54B0E"/>
    <w:rsid w:val="00E56B72"/>
    <w:rsid w:val="00E827C2"/>
    <w:rsid w:val="00EA223C"/>
    <w:rsid w:val="00EA4635"/>
    <w:rsid w:val="00EB106B"/>
    <w:rsid w:val="00EC0F4B"/>
    <w:rsid w:val="00F02C3F"/>
    <w:rsid w:val="00F0594C"/>
    <w:rsid w:val="00F318D9"/>
    <w:rsid w:val="00F35C58"/>
    <w:rsid w:val="00F501AD"/>
    <w:rsid w:val="00F511C4"/>
    <w:rsid w:val="00F567E1"/>
    <w:rsid w:val="00F72B67"/>
    <w:rsid w:val="00F74D04"/>
    <w:rsid w:val="00FB3FA9"/>
    <w:rsid w:val="00FD6920"/>
    <w:rsid w:val="00FF4448"/>
    <w:rsid w:val="013F0258"/>
    <w:rsid w:val="02182606"/>
    <w:rsid w:val="02E57FEE"/>
    <w:rsid w:val="037A95E0"/>
    <w:rsid w:val="03DA8111"/>
    <w:rsid w:val="0413BE4A"/>
    <w:rsid w:val="04FB4CD2"/>
    <w:rsid w:val="0534B1B7"/>
    <w:rsid w:val="0555A2F5"/>
    <w:rsid w:val="0582194D"/>
    <w:rsid w:val="05D70B0C"/>
    <w:rsid w:val="062DE086"/>
    <w:rsid w:val="06CFBB95"/>
    <w:rsid w:val="06DE1423"/>
    <w:rsid w:val="075072B5"/>
    <w:rsid w:val="081EA4B6"/>
    <w:rsid w:val="0826C412"/>
    <w:rsid w:val="086736A1"/>
    <w:rsid w:val="087730B9"/>
    <w:rsid w:val="08BA9705"/>
    <w:rsid w:val="08C3E0BB"/>
    <w:rsid w:val="08F31BF4"/>
    <w:rsid w:val="0908A8CC"/>
    <w:rsid w:val="09DE8CBA"/>
    <w:rsid w:val="0A0FA65B"/>
    <w:rsid w:val="0A103C17"/>
    <w:rsid w:val="0A3CA121"/>
    <w:rsid w:val="0AC92F67"/>
    <w:rsid w:val="0AEBE333"/>
    <w:rsid w:val="0B24F667"/>
    <w:rsid w:val="0B3B61FC"/>
    <w:rsid w:val="0B49AEB6"/>
    <w:rsid w:val="0B4A2DD3"/>
    <w:rsid w:val="0B83AB67"/>
    <w:rsid w:val="0B9BA4D4"/>
    <w:rsid w:val="0BC5164F"/>
    <w:rsid w:val="0C47AF1A"/>
    <w:rsid w:val="0C76D6E2"/>
    <w:rsid w:val="0C8BA826"/>
    <w:rsid w:val="0C9B8300"/>
    <w:rsid w:val="0D326F56"/>
    <w:rsid w:val="0D3512BC"/>
    <w:rsid w:val="0D8B8C73"/>
    <w:rsid w:val="0DB0EDC4"/>
    <w:rsid w:val="0DF77C10"/>
    <w:rsid w:val="0E04A693"/>
    <w:rsid w:val="0E30DF0E"/>
    <w:rsid w:val="0E5F65DD"/>
    <w:rsid w:val="0E601850"/>
    <w:rsid w:val="0E8CAEF2"/>
    <w:rsid w:val="0E8DB72F"/>
    <w:rsid w:val="0EE802C1"/>
    <w:rsid w:val="0F85C141"/>
    <w:rsid w:val="0F892944"/>
    <w:rsid w:val="114654F4"/>
    <w:rsid w:val="1212DFE4"/>
    <w:rsid w:val="123CDF5C"/>
    <w:rsid w:val="1244C62C"/>
    <w:rsid w:val="1256363B"/>
    <w:rsid w:val="12DCCAE3"/>
    <w:rsid w:val="133396C4"/>
    <w:rsid w:val="13444218"/>
    <w:rsid w:val="1359A06E"/>
    <w:rsid w:val="138EE48A"/>
    <w:rsid w:val="13B5A66A"/>
    <w:rsid w:val="13B63689"/>
    <w:rsid w:val="140A1FD7"/>
    <w:rsid w:val="14192B6B"/>
    <w:rsid w:val="143D708A"/>
    <w:rsid w:val="14CA6B27"/>
    <w:rsid w:val="14D7830A"/>
    <w:rsid w:val="155058E4"/>
    <w:rsid w:val="1550CC99"/>
    <w:rsid w:val="159A8AA9"/>
    <w:rsid w:val="15A0D543"/>
    <w:rsid w:val="1645560F"/>
    <w:rsid w:val="16669A5F"/>
    <w:rsid w:val="16725391"/>
    <w:rsid w:val="16CDA889"/>
    <w:rsid w:val="17A7E400"/>
    <w:rsid w:val="17A9EF3E"/>
    <w:rsid w:val="184C2A75"/>
    <w:rsid w:val="18899F6C"/>
    <w:rsid w:val="18A62579"/>
    <w:rsid w:val="18F8CE35"/>
    <w:rsid w:val="19BD5027"/>
    <w:rsid w:val="19FC3868"/>
    <w:rsid w:val="1A24708D"/>
    <w:rsid w:val="1AA548F4"/>
    <w:rsid w:val="1AF7AA7D"/>
    <w:rsid w:val="1B27DAC0"/>
    <w:rsid w:val="1B5449E9"/>
    <w:rsid w:val="1B8EA682"/>
    <w:rsid w:val="1BA15715"/>
    <w:rsid w:val="1BE9F0B7"/>
    <w:rsid w:val="1C96F169"/>
    <w:rsid w:val="1CB1CD3F"/>
    <w:rsid w:val="1CEA6474"/>
    <w:rsid w:val="1D7B2DF9"/>
    <w:rsid w:val="1D7D30CF"/>
    <w:rsid w:val="1E0E73C0"/>
    <w:rsid w:val="1E2A213B"/>
    <w:rsid w:val="1E3FC4DB"/>
    <w:rsid w:val="1ED09B12"/>
    <w:rsid w:val="1EFC537C"/>
    <w:rsid w:val="1F6D8A9F"/>
    <w:rsid w:val="1FAF64E6"/>
    <w:rsid w:val="1FD95376"/>
    <w:rsid w:val="21A562BE"/>
    <w:rsid w:val="2201F71F"/>
    <w:rsid w:val="2278A746"/>
    <w:rsid w:val="22A0D4D3"/>
    <w:rsid w:val="23CE8E57"/>
    <w:rsid w:val="23E873BF"/>
    <w:rsid w:val="2412882E"/>
    <w:rsid w:val="24C14BB1"/>
    <w:rsid w:val="252BB4F7"/>
    <w:rsid w:val="256300B0"/>
    <w:rsid w:val="256DE1CA"/>
    <w:rsid w:val="2587AB3C"/>
    <w:rsid w:val="258AA094"/>
    <w:rsid w:val="25948292"/>
    <w:rsid w:val="261EAFC3"/>
    <w:rsid w:val="2629BA78"/>
    <w:rsid w:val="263A8C1F"/>
    <w:rsid w:val="269B013C"/>
    <w:rsid w:val="269E16AE"/>
    <w:rsid w:val="27618220"/>
    <w:rsid w:val="27832ABA"/>
    <w:rsid w:val="27B97A4E"/>
    <w:rsid w:val="27D63918"/>
    <w:rsid w:val="287CB2EF"/>
    <w:rsid w:val="2888F598"/>
    <w:rsid w:val="289E8E5A"/>
    <w:rsid w:val="28CDEC87"/>
    <w:rsid w:val="291E6769"/>
    <w:rsid w:val="2926E0D4"/>
    <w:rsid w:val="29BFF473"/>
    <w:rsid w:val="29E4301F"/>
    <w:rsid w:val="2AB898A0"/>
    <w:rsid w:val="2B80102A"/>
    <w:rsid w:val="2B90D386"/>
    <w:rsid w:val="2BBA97E2"/>
    <w:rsid w:val="2C029526"/>
    <w:rsid w:val="2C30EC9C"/>
    <w:rsid w:val="2CC4B7ED"/>
    <w:rsid w:val="2D2BDD64"/>
    <w:rsid w:val="2D3BE804"/>
    <w:rsid w:val="2D7AF74E"/>
    <w:rsid w:val="2E0517FD"/>
    <w:rsid w:val="2E0F560C"/>
    <w:rsid w:val="2E43E7CE"/>
    <w:rsid w:val="2F1A858C"/>
    <w:rsid w:val="2F7D6FAA"/>
    <w:rsid w:val="30091271"/>
    <w:rsid w:val="3032C84D"/>
    <w:rsid w:val="30A7A034"/>
    <w:rsid w:val="30E12860"/>
    <w:rsid w:val="3145D371"/>
    <w:rsid w:val="31499217"/>
    <w:rsid w:val="321CD64B"/>
    <w:rsid w:val="32525937"/>
    <w:rsid w:val="32BAFF44"/>
    <w:rsid w:val="32ED658D"/>
    <w:rsid w:val="33020C1C"/>
    <w:rsid w:val="3384EBE3"/>
    <w:rsid w:val="346A32C0"/>
    <w:rsid w:val="34CB8573"/>
    <w:rsid w:val="365A3F74"/>
    <w:rsid w:val="36A0D55B"/>
    <w:rsid w:val="36C8753F"/>
    <w:rsid w:val="36FF54BF"/>
    <w:rsid w:val="372DAC35"/>
    <w:rsid w:val="3738723B"/>
    <w:rsid w:val="38209D1D"/>
    <w:rsid w:val="383BB6FA"/>
    <w:rsid w:val="392C0730"/>
    <w:rsid w:val="39394BAD"/>
    <w:rsid w:val="3940C555"/>
    <w:rsid w:val="39614B4C"/>
    <w:rsid w:val="39C46998"/>
    <w:rsid w:val="3A0AC513"/>
    <w:rsid w:val="3A847439"/>
    <w:rsid w:val="3A9CBDF1"/>
    <w:rsid w:val="3B08465A"/>
    <w:rsid w:val="3D3CF85B"/>
    <w:rsid w:val="3E49C084"/>
    <w:rsid w:val="3ED6AE52"/>
    <w:rsid w:val="3EF36D1C"/>
    <w:rsid w:val="3EF66DD5"/>
    <w:rsid w:val="3F5CDD8A"/>
    <w:rsid w:val="3F7D55BF"/>
    <w:rsid w:val="41338C45"/>
    <w:rsid w:val="422D0D81"/>
    <w:rsid w:val="42426FD3"/>
    <w:rsid w:val="4285CF65"/>
    <w:rsid w:val="428733F1"/>
    <w:rsid w:val="42B2CCE7"/>
    <w:rsid w:val="4325A530"/>
    <w:rsid w:val="433E0825"/>
    <w:rsid w:val="438A91B7"/>
    <w:rsid w:val="448E56EF"/>
    <w:rsid w:val="449ACC50"/>
    <w:rsid w:val="44E60D68"/>
    <w:rsid w:val="44EC126C"/>
    <w:rsid w:val="44F778C5"/>
    <w:rsid w:val="45266218"/>
    <w:rsid w:val="458E3FC9"/>
    <w:rsid w:val="45D1B0F2"/>
    <w:rsid w:val="4628EADD"/>
    <w:rsid w:val="463D2A86"/>
    <w:rsid w:val="467ADE02"/>
    <w:rsid w:val="479C0C68"/>
    <w:rsid w:val="48337A3D"/>
    <w:rsid w:val="48E507CD"/>
    <w:rsid w:val="49015D22"/>
    <w:rsid w:val="4A0978FC"/>
    <w:rsid w:val="4A2F47B3"/>
    <w:rsid w:val="4AA79651"/>
    <w:rsid w:val="4AD6E37F"/>
    <w:rsid w:val="4B623223"/>
    <w:rsid w:val="4B7F967D"/>
    <w:rsid w:val="4BF9CF03"/>
    <w:rsid w:val="4C408A96"/>
    <w:rsid w:val="4C847D20"/>
    <w:rsid w:val="4CB0BA63"/>
    <w:rsid w:val="4D0396A6"/>
    <w:rsid w:val="4D3741E6"/>
    <w:rsid w:val="4D90A66D"/>
    <w:rsid w:val="4DE2500D"/>
    <w:rsid w:val="4E0A55BA"/>
    <w:rsid w:val="4E1574AD"/>
    <w:rsid w:val="4E52D857"/>
    <w:rsid w:val="4E72AB14"/>
    <w:rsid w:val="4E88EE89"/>
    <w:rsid w:val="4EB3B0C0"/>
    <w:rsid w:val="4EE2E98D"/>
    <w:rsid w:val="4EFFA1E4"/>
    <w:rsid w:val="4F35C51A"/>
    <w:rsid w:val="4F62768F"/>
    <w:rsid w:val="4FF6A0A4"/>
    <w:rsid w:val="5055BB46"/>
    <w:rsid w:val="50A2F8CF"/>
    <w:rsid w:val="511B0FBF"/>
    <w:rsid w:val="511DAFA3"/>
    <w:rsid w:val="513C66AF"/>
    <w:rsid w:val="51412C0C"/>
    <w:rsid w:val="51572E04"/>
    <w:rsid w:val="5198FCCA"/>
    <w:rsid w:val="523FD0E2"/>
    <w:rsid w:val="5277116F"/>
    <w:rsid w:val="52996808"/>
    <w:rsid w:val="53156221"/>
    <w:rsid w:val="53580C59"/>
    <w:rsid w:val="537005C6"/>
    <w:rsid w:val="5387FF33"/>
    <w:rsid w:val="53A29642"/>
    <w:rsid w:val="5436F275"/>
    <w:rsid w:val="5462941F"/>
    <w:rsid w:val="550B12C9"/>
    <w:rsid w:val="557BD25A"/>
    <w:rsid w:val="55D07EF1"/>
    <w:rsid w:val="56084FEE"/>
    <w:rsid w:val="56221960"/>
    <w:rsid w:val="56269562"/>
    <w:rsid w:val="567256D9"/>
    <w:rsid w:val="56CC1474"/>
    <w:rsid w:val="57208B65"/>
    <w:rsid w:val="57290F68"/>
    <w:rsid w:val="58E72E39"/>
    <w:rsid w:val="591F67AD"/>
    <w:rsid w:val="594BB727"/>
    <w:rsid w:val="59A1CD98"/>
    <w:rsid w:val="59BC2A74"/>
    <w:rsid w:val="59F2EB62"/>
    <w:rsid w:val="5A516AC6"/>
    <w:rsid w:val="5AD8C473"/>
    <w:rsid w:val="5AF0F7F7"/>
    <w:rsid w:val="5B1166E9"/>
    <w:rsid w:val="5BFCB35C"/>
    <w:rsid w:val="5C583F2C"/>
    <w:rsid w:val="5C7E1D37"/>
    <w:rsid w:val="5CBB26A0"/>
    <w:rsid w:val="5D047F0E"/>
    <w:rsid w:val="5D167F9F"/>
    <w:rsid w:val="5D2D2D1C"/>
    <w:rsid w:val="5D782B14"/>
    <w:rsid w:val="5E4AC35F"/>
    <w:rsid w:val="5E5F2F18"/>
    <w:rsid w:val="5EB6BCDD"/>
    <w:rsid w:val="5EC9B5BB"/>
    <w:rsid w:val="5ED07E83"/>
    <w:rsid w:val="5EDECB9F"/>
    <w:rsid w:val="5EF9DEC7"/>
    <w:rsid w:val="5F45CD27"/>
    <w:rsid w:val="5F4D46DF"/>
    <w:rsid w:val="5F9CFA43"/>
    <w:rsid w:val="5FC9729E"/>
    <w:rsid w:val="6056F298"/>
    <w:rsid w:val="6063E6F2"/>
    <w:rsid w:val="606BAC3F"/>
    <w:rsid w:val="60E64B67"/>
    <w:rsid w:val="617B9684"/>
    <w:rsid w:val="61E538D1"/>
    <w:rsid w:val="61F0804D"/>
    <w:rsid w:val="62038CED"/>
    <w:rsid w:val="62B8D58F"/>
    <w:rsid w:val="63412809"/>
    <w:rsid w:val="63684737"/>
    <w:rsid w:val="63AA703E"/>
    <w:rsid w:val="63BAA45E"/>
    <w:rsid w:val="63CFB4CF"/>
    <w:rsid w:val="63DC65EE"/>
    <w:rsid w:val="64599E64"/>
    <w:rsid w:val="65421E1B"/>
    <w:rsid w:val="6592EE7D"/>
    <w:rsid w:val="65EE4375"/>
    <w:rsid w:val="673B437F"/>
    <w:rsid w:val="6821E28C"/>
    <w:rsid w:val="6924C0DA"/>
    <w:rsid w:val="6939921E"/>
    <w:rsid w:val="69AD73BB"/>
    <w:rsid w:val="6A4E8D1F"/>
    <w:rsid w:val="6A8750DE"/>
    <w:rsid w:val="6B333ACF"/>
    <w:rsid w:val="6B72B378"/>
    <w:rsid w:val="6BE948A4"/>
    <w:rsid w:val="6C0CA68E"/>
    <w:rsid w:val="6C2BD74A"/>
    <w:rsid w:val="6C80063A"/>
    <w:rsid w:val="6CCBC3DA"/>
    <w:rsid w:val="6D2A494F"/>
    <w:rsid w:val="6D6491F5"/>
    <w:rsid w:val="6DBBF1E2"/>
    <w:rsid w:val="6DC863F5"/>
    <w:rsid w:val="6E29B773"/>
    <w:rsid w:val="6E344653"/>
    <w:rsid w:val="6E41FBCE"/>
    <w:rsid w:val="6E44491D"/>
    <w:rsid w:val="6EB4482A"/>
    <w:rsid w:val="6EBA6F48"/>
    <w:rsid w:val="6F0CA436"/>
    <w:rsid w:val="6F1C19A0"/>
    <w:rsid w:val="6F4BE50A"/>
    <w:rsid w:val="6F61DF60"/>
    <w:rsid w:val="6F61E86B"/>
    <w:rsid w:val="6FCA82F5"/>
    <w:rsid w:val="702E2B2E"/>
    <w:rsid w:val="7047C759"/>
    <w:rsid w:val="70DF8596"/>
    <w:rsid w:val="71346614"/>
    <w:rsid w:val="71655F49"/>
    <w:rsid w:val="722AEAC5"/>
    <w:rsid w:val="723DA3D7"/>
    <w:rsid w:val="724874A1"/>
    <w:rsid w:val="727B55F7"/>
    <w:rsid w:val="73203D89"/>
    <w:rsid w:val="73AD2EEB"/>
    <w:rsid w:val="73D4CECF"/>
    <w:rsid w:val="744D3BC8"/>
    <w:rsid w:val="74934213"/>
    <w:rsid w:val="756F9BC1"/>
    <w:rsid w:val="75AEA5B3"/>
    <w:rsid w:val="762D4CD5"/>
    <w:rsid w:val="76C713FB"/>
    <w:rsid w:val="771C37F0"/>
    <w:rsid w:val="7789087C"/>
    <w:rsid w:val="78405159"/>
    <w:rsid w:val="784F410D"/>
    <w:rsid w:val="78548A49"/>
    <w:rsid w:val="78BD4407"/>
    <w:rsid w:val="79C85E57"/>
    <w:rsid w:val="7A4BB323"/>
    <w:rsid w:val="7A7A8EF2"/>
    <w:rsid w:val="7AAE354C"/>
    <w:rsid w:val="7AC967DF"/>
    <w:rsid w:val="7C4AACE7"/>
    <w:rsid w:val="7C513DAD"/>
    <w:rsid w:val="7D136F97"/>
    <w:rsid w:val="7D996BFE"/>
    <w:rsid w:val="7DD07E4F"/>
    <w:rsid w:val="7DE5CD2C"/>
    <w:rsid w:val="7E9810D4"/>
    <w:rsid w:val="7F1ED84D"/>
    <w:rsid w:val="7F4EBECB"/>
    <w:rsid w:val="7F4EC963"/>
    <w:rsid w:val="7FA77052"/>
    <w:rsid w:val="7FFD8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F93D2"/>
  <w15:docId w15:val="{10634BA1-9425-4BA3-B537-BAC6D2D1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7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53"/>
    <w:rPr>
      <w:rFonts w:ascii="Segoe UI" w:eastAsia="Times New Roman" w:hAnsi="Segoe UI" w:cs="Segoe UI"/>
      <w:sz w:val="18"/>
      <w:szCs w:val="18"/>
    </w:rPr>
  </w:style>
  <w:style w:type="character" w:styleId="Hyperlink">
    <w:name w:val="Hyperlink"/>
    <w:basedOn w:val="DefaultParagraphFont"/>
    <w:uiPriority w:val="99"/>
    <w:unhideWhenUsed/>
    <w:rsid w:val="005C40C3"/>
    <w:rPr>
      <w:color w:val="0000FF" w:themeColor="hyperlink"/>
      <w:u w:val="single"/>
    </w:rPr>
  </w:style>
  <w:style w:type="character" w:styleId="UnresolvedMention">
    <w:name w:val="Unresolved Mention"/>
    <w:basedOn w:val="DefaultParagraphFont"/>
    <w:uiPriority w:val="99"/>
    <w:semiHidden/>
    <w:unhideWhenUsed/>
    <w:rsid w:val="005C40C3"/>
    <w:rPr>
      <w:color w:val="605E5C"/>
      <w:shd w:val="clear" w:color="auto" w:fill="E1DFDD"/>
    </w:rPr>
  </w:style>
  <w:style w:type="character" w:styleId="CommentReference">
    <w:name w:val="annotation reference"/>
    <w:basedOn w:val="DefaultParagraphFont"/>
    <w:uiPriority w:val="99"/>
    <w:semiHidden/>
    <w:unhideWhenUsed/>
    <w:rsid w:val="005C40C3"/>
    <w:rPr>
      <w:sz w:val="16"/>
      <w:szCs w:val="16"/>
    </w:rPr>
  </w:style>
  <w:style w:type="paragraph" w:styleId="CommentText">
    <w:name w:val="annotation text"/>
    <w:basedOn w:val="Normal"/>
    <w:link w:val="CommentTextChar"/>
    <w:uiPriority w:val="99"/>
    <w:unhideWhenUsed/>
    <w:rsid w:val="005C40C3"/>
    <w:rPr>
      <w:sz w:val="20"/>
      <w:szCs w:val="20"/>
    </w:rPr>
  </w:style>
  <w:style w:type="character" w:customStyle="1" w:styleId="CommentTextChar">
    <w:name w:val="Comment Text Char"/>
    <w:basedOn w:val="DefaultParagraphFont"/>
    <w:link w:val="CommentText"/>
    <w:uiPriority w:val="99"/>
    <w:rsid w:val="005C40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40C3"/>
    <w:rPr>
      <w:b/>
      <w:bCs/>
    </w:rPr>
  </w:style>
  <w:style w:type="character" w:customStyle="1" w:styleId="CommentSubjectChar">
    <w:name w:val="Comment Subject Char"/>
    <w:basedOn w:val="CommentTextChar"/>
    <w:link w:val="CommentSubject"/>
    <w:uiPriority w:val="99"/>
    <w:semiHidden/>
    <w:rsid w:val="005C40C3"/>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91575"/>
    <w:rPr>
      <w:sz w:val="20"/>
      <w:szCs w:val="20"/>
    </w:rPr>
  </w:style>
  <w:style w:type="character" w:customStyle="1" w:styleId="EndnoteTextChar">
    <w:name w:val="Endnote Text Char"/>
    <w:basedOn w:val="DefaultParagraphFont"/>
    <w:link w:val="EndnoteText"/>
    <w:uiPriority w:val="99"/>
    <w:semiHidden/>
    <w:rsid w:val="0059157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91575"/>
    <w:rPr>
      <w:vertAlign w:val="superscript"/>
    </w:rPr>
  </w:style>
  <w:style w:type="paragraph" w:styleId="Revision">
    <w:name w:val="Revision"/>
    <w:hidden/>
    <w:uiPriority w:val="99"/>
    <w:semiHidden/>
    <w:rsid w:val="0092119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semiHidden/>
    <w:unhideWhenUsed/>
    <w:rsid w:val="002214F2"/>
    <w:pPr>
      <w:tabs>
        <w:tab w:val="center" w:pos="4680"/>
        <w:tab w:val="right" w:pos="9360"/>
      </w:tabs>
    </w:pPr>
  </w:style>
  <w:style w:type="character" w:customStyle="1" w:styleId="HeaderChar">
    <w:name w:val="Header Char"/>
    <w:basedOn w:val="DefaultParagraphFont"/>
    <w:link w:val="Header"/>
    <w:uiPriority w:val="99"/>
    <w:semiHidden/>
    <w:rsid w:val="002214F2"/>
    <w:rPr>
      <w:rFonts w:ascii="Times New Roman" w:eastAsia="Times New Roman" w:hAnsi="Times New Roman" w:cs="Times New Roman"/>
    </w:rPr>
  </w:style>
  <w:style w:type="paragraph" w:styleId="Footer">
    <w:name w:val="footer"/>
    <w:basedOn w:val="Normal"/>
    <w:link w:val="FooterChar"/>
    <w:uiPriority w:val="99"/>
    <w:semiHidden/>
    <w:unhideWhenUsed/>
    <w:rsid w:val="002214F2"/>
    <w:pPr>
      <w:tabs>
        <w:tab w:val="center" w:pos="4680"/>
        <w:tab w:val="right" w:pos="9360"/>
      </w:tabs>
    </w:pPr>
  </w:style>
  <w:style w:type="character" w:customStyle="1" w:styleId="FooterChar">
    <w:name w:val="Footer Char"/>
    <w:basedOn w:val="DefaultParagraphFont"/>
    <w:link w:val="Footer"/>
    <w:uiPriority w:val="99"/>
    <w:semiHidden/>
    <w:rsid w:val="002214F2"/>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ra.nelson@mitchellhaml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bra.nelson@mitchellhamlin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ra.nelson@mitchellhamlin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C38C2CA673247BFBCCCF2E2365A30" ma:contentTypeVersion="8" ma:contentTypeDescription="Create a new document." ma:contentTypeScope="" ma:versionID="91a850c6df78171fab8655c6733a4338">
  <xsd:schema xmlns:xsd="http://www.w3.org/2001/XMLSchema" xmlns:xs="http://www.w3.org/2001/XMLSchema" xmlns:p="http://schemas.microsoft.com/office/2006/metadata/properties" xmlns:ns3="be815014-f3d4-4cfd-bc03-85c44330a78b" xmlns:ns4="84b35235-ed25-4bbd-8f2c-f3d777e0a7c0" targetNamespace="http://schemas.microsoft.com/office/2006/metadata/properties" ma:root="true" ma:fieldsID="314f0f37ce3e93118e42d540d96bfc54" ns3:_="" ns4:_="">
    <xsd:import namespace="be815014-f3d4-4cfd-bc03-85c44330a78b"/>
    <xsd:import namespace="84b35235-ed25-4bbd-8f2c-f3d777e0a7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15014-f3d4-4cfd-bc03-85c44330a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35235-ed25-4bbd-8f2c-f3d777e0a7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0729-218B-4873-A763-CF2D7B3C24B3}">
  <ds:schemaRefs>
    <ds:schemaRef ds:uri="http://schemas.microsoft.com/office/2006/documentManagement/types"/>
    <ds:schemaRef ds:uri="http://schemas.microsoft.com/office/infopath/2007/PartnerControls"/>
    <ds:schemaRef ds:uri="84b35235-ed25-4bbd-8f2c-f3d777e0a7c0"/>
    <ds:schemaRef ds:uri="be815014-f3d4-4cfd-bc03-85c44330a78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FDC76E-35AE-4781-B24F-8173EF6D7207}">
  <ds:schemaRefs>
    <ds:schemaRef ds:uri="http://schemas.microsoft.com/sharepoint/v3/contenttype/forms"/>
  </ds:schemaRefs>
</ds:datastoreItem>
</file>

<file path=customXml/itemProps3.xml><?xml version="1.0" encoding="utf-8"?>
<ds:datastoreItem xmlns:ds="http://schemas.openxmlformats.org/officeDocument/2006/customXml" ds:itemID="{377AE353-FA40-4E05-84C2-9A9257D19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15014-f3d4-4cfd-bc03-85c44330a78b"/>
    <ds:schemaRef ds:uri="84b35235-ed25-4bbd-8f2c-f3d777e0a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C19AD-081B-440E-A584-6ABAC746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7995</Words>
  <Characters>45574</Characters>
  <Application>Microsoft Office Word</Application>
  <DocSecurity>0</DocSecurity>
  <Lines>379</Lines>
  <Paragraphs>106</Paragraphs>
  <ScaleCrop>false</ScaleCrop>
  <Company/>
  <LinksUpToDate>false</LinksUpToDate>
  <CharactersWithSpaces>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1</dc:title>
  <dc:subject/>
  <dc:creator>cwarren</dc:creator>
  <cp:keywords/>
  <cp:lastModifiedBy>Nelson, Debra</cp:lastModifiedBy>
  <cp:revision>2</cp:revision>
  <cp:lastPrinted>2022-11-28T14:49:00Z</cp:lastPrinted>
  <dcterms:created xsi:type="dcterms:W3CDTF">2022-12-16T14:40:00Z</dcterms:created>
  <dcterms:modified xsi:type="dcterms:W3CDTF">2022-12-16T14:40:00Z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for Office 365</vt:lpwstr>
  </property>
  <property fmtid="{D5CDD505-2E9C-101B-9397-08002B2CF9AE}" pid="4" name="LastSaved">
    <vt:filetime>2020-09-09T00:00:00Z</vt:filetime>
  </property>
  <property fmtid="{D5CDD505-2E9C-101B-9397-08002B2CF9AE}" pid="5" name="ContentTypeId">
    <vt:lpwstr>0x010100A71C38C2CA673247BFBCCCF2E2365A30</vt:lpwstr>
  </property>
</Properties>
</file>