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0E94" w14:textId="77777777" w:rsidR="001152F8" w:rsidRDefault="001152F8" w:rsidP="001152F8">
      <w:pPr>
        <w:spacing w:after="15" w:line="259" w:lineRule="auto"/>
        <w:jc w:val="right"/>
      </w:pPr>
      <w:r>
        <w:t xml:space="preserve">Student Board Association Meeting </w:t>
      </w:r>
    </w:p>
    <w:p w14:paraId="78E81DAD" w14:textId="44B83D23" w:rsidR="001152F8" w:rsidRDefault="000E20F6" w:rsidP="001152F8">
      <w:pPr>
        <w:spacing w:after="15" w:line="259" w:lineRule="auto"/>
        <w:ind w:right="3644"/>
        <w:jc w:val="right"/>
      </w:pPr>
      <w:r>
        <w:t>October 28</w:t>
      </w:r>
      <w:r w:rsidR="001152F8">
        <w:t xml:space="preserve">, 2018  </w:t>
      </w:r>
    </w:p>
    <w:p w14:paraId="7BC774D9" w14:textId="77777777" w:rsidR="001152F8" w:rsidRDefault="001152F8" w:rsidP="001152F8">
      <w:pPr>
        <w:spacing w:after="0" w:line="259" w:lineRule="auto"/>
        <w:ind w:left="131" w:right="0" w:firstLine="0"/>
        <w:jc w:val="center"/>
      </w:pPr>
    </w:p>
    <w:p w14:paraId="2DDAA48A" w14:textId="77777777" w:rsidR="001152F8" w:rsidRDefault="001152F8" w:rsidP="001152F8">
      <w:pPr>
        <w:spacing w:after="0" w:line="259" w:lineRule="auto"/>
        <w:ind w:left="131" w:right="0" w:firstLine="0"/>
      </w:pPr>
      <w:r w:rsidRPr="0019688D">
        <w:t>1.</w:t>
      </w:r>
      <w:r w:rsidRPr="0019688D">
        <w:tab/>
        <w:t xml:space="preserve">Roll call (2:00) </w:t>
      </w:r>
      <w:r>
        <w:t xml:space="preserve"> </w:t>
      </w:r>
    </w:p>
    <w:p w14:paraId="37E717C7" w14:textId="77777777" w:rsidR="001152F8" w:rsidRDefault="001152F8" w:rsidP="001152F8">
      <w:pPr>
        <w:spacing w:after="14" w:line="259" w:lineRule="auto"/>
        <w:ind w:left="0" w:right="0" w:firstLine="0"/>
      </w:pPr>
      <w:r>
        <w:t xml:space="preserve"> </w:t>
      </w:r>
    </w:p>
    <w:tbl>
      <w:tblPr>
        <w:tblStyle w:val="TableGrid1"/>
        <w:tblpPr w:leftFromText="180" w:rightFromText="180" w:vertAnchor="page" w:horzAnchor="margin" w:tblpY="2926"/>
        <w:tblW w:w="9279" w:type="dxa"/>
        <w:tblLook w:val="04A0" w:firstRow="1" w:lastRow="0" w:firstColumn="1" w:lastColumn="0" w:noHBand="0" w:noVBand="1"/>
      </w:tblPr>
      <w:tblGrid>
        <w:gridCol w:w="2978"/>
        <w:gridCol w:w="3282"/>
        <w:gridCol w:w="3019"/>
      </w:tblGrid>
      <w:tr w:rsidR="001152F8" w:rsidRPr="0019688D" w14:paraId="20B43752" w14:textId="6C831C52" w:rsidTr="001152F8">
        <w:trPr>
          <w:trHeight w:val="276"/>
        </w:trPr>
        <w:tc>
          <w:tcPr>
            <w:tcW w:w="2978" w:type="dxa"/>
          </w:tcPr>
          <w:p w14:paraId="3787F85F" w14:textId="77777777" w:rsidR="001152F8" w:rsidRPr="0019688D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Position</w:t>
            </w:r>
          </w:p>
        </w:tc>
        <w:tc>
          <w:tcPr>
            <w:tcW w:w="3282" w:type="dxa"/>
          </w:tcPr>
          <w:p w14:paraId="76502E7F" w14:textId="77777777" w:rsidR="001152F8" w:rsidRPr="0019688D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Name</w:t>
            </w:r>
          </w:p>
        </w:tc>
        <w:tc>
          <w:tcPr>
            <w:tcW w:w="3019" w:type="dxa"/>
          </w:tcPr>
          <w:p w14:paraId="7CE25B17" w14:textId="77777777" w:rsidR="001152F8" w:rsidRPr="0019688D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</w:p>
        </w:tc>
      </w:tr>
      <w:tr w:rsidR="001152F8" w:rsidRPr="0019688D" w14:paraId="25887FA0" w14:textId="12CD7160" w:rsidTr="001152F8">
        <w:trPr>
          <w:trHeight w:val="266"/>
        </w:trPr>
        <w:tc>
          <w:tcPr>
            <w:tcW w:w="2978" w:type="dxa"/>
          </w:tcPr>
          <w:p w14:paraId="3CBB13D7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PRESIDENT</w:t>
            </w:r>
          </w:p>
        </w:tc>
        <w:tc>
          <w:tcPr>
            <w:tcW w:w="3282" w:type="dxa"/>
          </w:tcPr>
          <w:p w14:paraId="6FF4EAC8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Caroline M. Moos</w:t>
            </w:r>
          </w:p>
        </w:tc>
        <w:tc>
          <w:tcPr>
            <w:tcW w:w="3019" w:type="dxa"/>
          </w:tcPr>
          <w:p w14:paraId="6E8338A1" w14:textId="3E43A4EC" w:rsidR="001152F8" w:rsidRPr="0019688D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7B0CFD84" w14:textId="3B2060A4" w:rsidTr="001152F8">
        <w:trPr>
          <w:trHeight w:val="553"/>
        </w:trPr>
        <w:tc>
          <w:tcPr>
            <w:tcW w:w="2978" w:type="dxa"/>
          </w:tcPr>
          <w:p w14:paraId="0094D1E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VICE PRESIDENT</w:t>
            </w:r>
          </w:p>
        </w:tc>
        <w:tc>
          <w:tcPr>
            <w:tcW w:w="3282" w:type="dxa"/>
          </w:tcPr>
          <w:p w14:paraId="6844536B" w14:textId="58157682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Gabriel Ramirez-Hernandez</w:t>
            </w:r>
          </w:p>
        </w:tc>
        <w:tc>
          <w:tcPr>
            <w:tcW w:w="3019" w:type="dxa"/>
          </w:tcPr>
          <w:p w14:paraId="642839A2" w14:textId="5E43F39F" w:rsidR="001152F8" w:rsidRPr="0019688D" w:rsidRDefault="00692433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FD6652B" w14:textId="33F0A13C" w:rsidTr="001152F8">
        <w:trPr>
          <w:trHeight w:val="266"/>
        </w:trPr>
        <w:tc>
          <w:tcPr>
            <w:tcW w:w="2978" w:type="dxa"/>
          </w:tcPr>
          <w:p w14:paraId="6DC374BA" w14:textId="054CD1B0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TREASURE</w:t>
            </w:r>
            <w:r w:rsidR="00882E5B">
              <w:rPr>
                <w:rFonts w:eastAsia="Calibri"/>
                <w:color w:val="auto"/>
              </w:rPr>
              <w:t>R</w:t>
            </w:r>
          </w:p>
        </w:tc>
        <w:tc>
          <w:tcPr>
            <w:tcW w:w="3282" w:type="dxa"/>
          </w:tcPr>
          <w:p w14:paraId="7E61E2F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Heather Adams</w:t>
            </w:r>
          </w:p>
        </w:tc>
        <w:tc>
          <w:tcPr>
            <w:tcW w:w="3019" w:type="dxa"/>
          </w:tcPr>
          <w:p w14:paraId="31665683" w14:textId="627476A3" w:rsidR="001152F8" w:rsidRPr="003E4954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1DDA9D35" w14:textId="3E119FA7" w:rsidTr="001152F8">
        <w:trPr>
          <w:trHeight w:val="276"/>
        </w:trPr>
        <w:tc>
          <w:tcPr>
            <w:tcW w:w="2978" w:type="dxa"/>
          </w:tcPr>
          <w:p w14:paraId="0EF40F6C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SECRETARY</w:t>
            </w:r>
          </w:p>
        </w:tc>
        <w:tc>
          <w:tcPr>
            <w:tcW w:w="3282" w:type="dxa"/>
          </w:tcPr>
          <w:p w14:paraId="44004BD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Scotty Ducharme</w:t>
            </w:r>
          </w:p>
        </w:tc>
        <w:tc>
          <w:tcPr>
            <w:tcW w:w="3019" w:type="dxa"/>
          </w:tcPr>
          <w:p w14:paraId="4526AF1F" w14:textId="0C4793F9" w:rsidR="001152F8" w:rsidRPr="0019688D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2E5A32C8" w14:textId="78190FDA" w:rsidTr="001152F8">
        <w:trPr>
          <w:trHeight w:val="266"/>
        </w:trPr>
        <w:tc>
          <w:tcPr>
            <w:tcW w:w="2978" w:type="dxa"/>
          </w:tcPr>
          <w:p w14:paraId="66CDBD6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AT-LARGE</w:t>
            </w:r>
          </w:p>
        </w:tc>
        <w:tc>
          <w:tcPr>
            <w:tcW w:w="3282" w:type="dxa"/>
          </w:tcPr>
          <w:p w14:paraId="7DE7759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Patrick Kennedy</w:t>
            </w:r>
          </w:p>
        </w:tc>
        <w:tc>
          <w:tcPr>
            <w:tcW w:w="3019" w:type="dxa"/>
          </w:tcPr>
          <w:p w14:paraId="748204FE" w14:textId="1D106920" w:rsidR="001152F8" w:rsidRPr="0019688D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6F9FE69" w14:textId="3B068C92" w:rsidTr="001152F8">
        <w:trPr>
          <w:trHeight w:val="276"/>
        </w:trPr>
        <w:tc>
          <w:tcPr>
            <w:tcW w:w="2978" w:type="dxa"/>
          </w:tcPr>
          <w:p w14:paraId="555AF53A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ABA</w:t>
            </w:r>
          </w:p>
        </w:tc>
        <w:tc>
          <w:tcPr>
            <w:tcW w:w="3282" w:type="dxa"/>
          </w:tcPr>
          <w:p w14:paraId="1D7E925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Crystal </w:t>
            </w:r>
            <w:proofErr w:type="spellStart"/>
            <w:r w:rsidRPr="0019688D">
              <w:rPr>
                <w:rFonts w:eastAsia="Calibri"/>
                <w:color w:val="auto"/>
              </w:rPr>
              <w:t>Lemmer</w:t>
            </w:r>
            <w:proofErr w:type="spellEnd"/>
          </w:p>
        </w:tc>
        <w:tc>
          <w:tcPr>
            <w:tcW w:w="3019" w:type="dxa"/>
          </w:tcPr>
          <w:p w14:paraId="054B801B" w14:textId="0DEA07DF" w:rsidR="001152F8" w:rsidRPr="0019688D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13E18F49" w14:textId="3C7E2EBA" w:rsidTr="001152F8">
        <w:trPr>
          <w:trHeight w:val="276"/>
        </w:trPr>
        <w:tc>
          <w:tcPr>
            <w:tcW w:w="2978" w:type="dxa"/>
          </w:tcPr>
          <w:p w14:paraId="1FA1F097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4L</w:t>
            </w:r>
          </w:p>
        </w:tc>
        <w:tc>
          <w:tcPr>
            <w:tcW w:w="3282" w:type="dxa"/>
          </w:tcPr>
          <w:p w14:paraId="2297A0A8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Joseph Sathe</w:t>
            </w:r>
          </w:p>
        </w:tc>
        <w:tc>
          <w:tcPr>
            <w:tcW w:w="3019" w:type="dxa"/>
          </w:tcPr>
          <w:p w14:paraId="4FD361C6" w14:textId="0372FE53" w:rsidR="001152F8" w:rsidRPr="0019688D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0F0BEEE" w14:textId="7B5AB85A" w:rsidTr="001152F8">
        <w:trPr>
          <w:trHeight w:val="293"/>
        </w:trPr>
        <w:tc>
          <w:tcPr>
            <w:tcW w:w="2978" w:type="dxa"/>
          </w:tcPr>
          <w:p w14:paraId="4F42A5E8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FT SENIOR</w:t>
            </w:r>
          </w:p>
        </w:tc>
        <w:tc>
          <w:tcPr>
            <w:tcW w:w="3282" w:type="dxa"/>
          </w:tcPr>
          <w:p w14:paraId="4AE38C9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Paula </w:t>
            </w:r>
            <w:proofErr w:type="spellStart"/>
            <w:r w:rsidRPr="0019688D">
              <w:rPr>
                <w:rFonts w:eastAsia="Calibri"/>
                <w:color w:val="auto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625F4336" w14:textId="587E4438" w:rsidR="001152F8" w:rsidRPr="0019688D" w:rsidRDefault="00A86A9B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Excused</w:t>
            </w:r>
          </w:p>
        </w:tc>
      </w:tr>
      <w:tr w:rsidR="001152F8" w:rsidRPr="0019688D" w14:paraId="16AEAD06" w14:textId="7BA26BD2" w:rsidTr="001152F8">
        <w:trPr>
          <w:trHeight w:val="276"/>
        </w:trPr>
        <w:tc>
          <w:tcPr>
            <w:tcW w:w="2978" w:type="dxa"/>
          </w:tcPr>
          <w:p w14:paraId="0ED9985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FT JUNIOR</w:t>
            </w:r>
          </w:p>
        </w:tc>
        <w:tc>
          <w:tcPr>
            <w:tcW w:w="3282" w:type="dxa"/>
          </w:tcPr>
          <w:p w14:paraId="4CB5057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Nicole Harris</w:t>
            </w:r>
          </w:p>
        </w:tc>
        <w:tc>
          <w:tcPr>
            <w:tcW w:w="3019" w:type="dxa"/>
          </w:tcPr>
          <w:p w14:paraId="210F4523" w14:textId="2A3AA631" w:rsidR="001152F8" w:rsidRPr="0019688D" w:rsidRDefault="00950F5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03699959" w14:textId="61DC0E47" w:rsidTr="001152F8">
        <w:trPr>
          <w:trHeight w:val="266"/>
        </w:trPr>
        <w:tc>
          <w:tcPr>
            <w:tcW w:w="2978" w:type="dxa"/>
          </w:tcPr>
          <w:p w14:paraId="46308490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EVENING</w:t>
            </w:r>
          </w:p>
        </w:tc>
        <w:tc>
          <w:tcPr>
            <w:tcW w:w="3282" w:type="dxa"/>
          </w:tcPr>
          <w:p w14:paraId="4E5A69C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Peter Black</w:t>
            </w:r>
          </w:p>
        </w:tc>
        <w:tc>
          <w:tcPr>
            <w:tcW w:w="3019" w:type="dxa"/>
          </w:tcPr>
          <w:p w14:paraId="521CAD55" w14:textId="3E11EDF3" w:rsidR="001152F8" w:rsidRDefault="00447804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23A2E03" w14:textId="3132732A" w:rsidTr="001152F8">
        <w:trPr>
          <w:trHeight w:val="276"/>
        </w:trPr>
        <w:tc>
          <w:tcPr>
            <w:tcW w:w="2978" w:type="dxa"/>
          </w:tcPr>
          <w:p w14:paraId="052C931F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WEEKEND</w:t>
            </w:r>
          </w:p>
        </w:tc>
        <w:tc>
          <w:tcPr>
            <w:tcW w:w="3282" w:type="dxa"/>
          </w:tcPr>
          <w:p w14:paraId="1A14D10C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Thomas Olson</w:t>
            </w:r>
          </w:p>
        </w:tc>
        <w:tc>
          <w:tcPr>
            <w:tcW w:w="3019" w:type="dxa"/>
          </w:tcPr>
          <w:p w14:paraId="7778F190" w14:textId="3F921982" w:rsidR="001152F8" w:rsidRPr="0019688D" w:rsidRDefault="00447804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5C93751F" w14:textId="75D8234F" w:rsidTr="001152F8">
        <w:trPr>
          <w:trHeight w:val="266"/>
        </w:trPr>
        <w:tc>
          <w:tcPr>
            <w:tcW w:w="2978" w:type="dxa"/>
          </w:tcPr>
          <w:p w14:paraId="6D04012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FT SENIOR</w:t>
            </w:r>
          </w:p>
        </w:tc>
        <w:tc>
          <w:tcPr>
            <w:tcW w:w="3282" w:type="dxa"/>
          </w:tcPr>
          <w:p w14:paraId="4DAC393C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Caleb </w:t>
            </w:r>
            <w:proofErr w:type="spellStart"/>
            <w:r w:rsidRPr="0019688D">
              <w:rPr>
                <w:rFonts w:eastAsia="Calibri"/>
                <w:color w:val="auto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7FCF9398" w14:textId="4DCCF529" w:rsidR="001152F8" w:rsidRPr="0019688D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24802C97" w14:textId="595E1ED6" w:rsidTr="001152F8">
        <w:trPr>
          <w:trHeight w:val="276"/>
        </w:trPr>
        <w:tc>
          <w:tcPr>
            <w:tcW w:w="2978" w:type="dxa"/>
          </w:tcPr>
          <w:p w14:paraId="200117EE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FT JUNIOR</w:t>
            </w:r>
          </w:p>
        </w:tc>
        <w:tc>
          <w:tcPr>
            <w:tcW w:w="3282" w:type="dxa"/>
          </w:tcPr>
          <w:p w14:paraId="64FFCDFD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Aaron White</w:t>
            </w:r>
          </w:p>
        </w:tc>
        <w:tc>
          <w:tcPr>
            <w:tcW w:w="3019" w:type="dxa"/>
          </w:tcPr>
          <w:p w14:paraId="0AD1D1E2" w14:textId="5B2C1F66" w:rsidR="001152F8" w:rsidRPr="0019688D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3D860316" w14:textId="2E6D9249" w:rsidTr="001152F8">
        <w:trPr>
          <w:trHeight w:val="276"/>
        </w:trPr>
        <w:tc>
          <w:tcPr>
            <w:tcW w:w="2978" w:type="dxa"/>
          </w:tcPr>
          <w:p w14:paraId="643B614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EVENING</w:t>
            </w:r>
          </w:p>
        </w:tc>
        <w:tc>
          <w:tcPr>
            <w:tcW w:w="3282" w:type="dxa"/>
          </w:tcPr>
          <w:p w14:paraId="550F415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Elizabeth </w:t>
            </w:r>
            <w:proofErr w:type="spellStart"/>
            <w:r w:rsidRPr="0019688D">
              <w:rPr>
                <w:rFonts w:eastAsia="Calibri"/>
                <w:color w:val="auto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3C91C36D" w14:textId="22447A16" w:rsidR="001152F8" w:rsidRPr="0019688D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BEEA7FF" w14:textId="3F02FC52" w:rsidTr="001152F8">
        <w:trPr>
          <w:trHeight w:val="266"/>
        </w:trPr>
        <w:tc>
          <w:tcPr>
            <w:tcW w:w="2978" w:type="dxa"/>
          </w:tcPr>
          <w:p w14:paraId="5931387C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WEEKEND</w:t>
            </w:r>
          </w:p>
        </w:tc>
        <w:tc>
          <w:tcPr>
            <w:tcW w:w="3282" w:type="dxa"/>
          </w:tcPr>
          <w:p w14:paraId="5050D08D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Anthony Schrier</w:t>
            </w:r>
          </w:p>
        </w:tc>
        <w:tc>
          <w:tcPr>
            <w:tcW w:w="3019" w:type="dxa"/>
          </w:tcPr>
          <w:p w14:paraId="7096B9D1" w14:textId="261F3CE9" w:rsidR="001152F8" w:rsidRPr="0019688D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50F9223A" w14:textId="61637392" w:rsidTr="001152F8">
        <w:trPr>
          <w:trHeight w:val="310"/>
        </w:trPr>
        <w:tc>
          <w:tcPr>
            <w:tcW w:w="2978" w:type="dxa"/>
          </w:tcPr>
          <w:p w14:paraId="3DAFE03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EJD</w:t>
            </w:r>
          </w:p>
        </w:tc>
        <w:tc>
          <w:tcPr>
            <w:tcW w:w="3282" w:type="dxa"/>
          </w:tcPr>
          <w:p w14:paraId="1F3889B3" w14:textId="25A59D27" w:rsidR="001152F8" w:rsidRPr="0019688D" w:rsidRDefault="00447804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3F559090" w14:textId="6BAA1DE7" w:rsidR="001152F8" w:rsidRPr="0019688D" w:rsidRDefault="00447804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Vacant</w:t>
            </w:r>
          </w:p>
        </w:tc>
      </w:tr>
      <w:tr w:rsidR="001152F8" w:rsidRPr="0019688D" w14:paraId="124AFC65" w14:textId="5097CD10" w:rsidTr="001152F8">
        <w:trPr>
          <w:trHeight w:val="310"/>
        </w:trPr>
        <w:tc>
          <w:tcPr>
            <w:tcW w:w="2978" w:type="dxa"/>
          </w:tcPr>
          <w:p w14:paraId="00A2FE50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– WEEKEND</w:t>
            </w:r>
          </w:p>
        </w:tc>
        <w:tc>
          <w:tcPr>
            <w:tcW w:w="3282" w:type="dxa"/>
          </w:tcPr>
          <w:p w14:paraId="0803047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 xml:space="preserve">Nicole </w:t>
            </w:r>
            <w:proofErr w:type="spellStart"/>
            <w:r w:rsidRPr="003E4954">
              <w:rPr>
                <w:rFonts w:eastAsia="Calibri"/>
                <w:color w:val="auto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6AA2B61A" w14:textId="3E76BD2C" w:rsidR="001152F8" w:rsidRPr="003E4954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159673E6" w14:textId="7F30F4BC" w:rsidTr="001152F8">
        <w:trPr>
          <w:trHeight w:val="310"/>
        </w:trPr>
        <w:tc>
          <w:tcPr>
            <w:tcW w:w="2978" w:type="dxa"/>
          </w:tcPr>
          <w:p w14:paraId="61C15E45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SECTION 2</w:t>
            </w:r>
          </w:p>
        </w:tc>
        <w:tc>
          <w:tcPr>
            <w:tcW w:w="3282" w:type="dxa"/>
          </w:tcPr>
          <w:p w14:paraId="524A6404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 xml:space="preserve">Maleah </w:t>
            </w:r>
            <w:proofErr w:type="spellStart"/>
            <w:r w:rsidRPr="003E4954">
              <w:rPr>
                <w:rFonts w:eastAsia="Calibri"/>
                <w:color w:val="auto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1429C2B7" w14:textId="1862E2A1" w:rsidR="001152F8" w:rsidRPr="003E4954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45695FEF" w14:textId="211FA80C" w:rsidTr="001152F8">
        <w:trPr>
          <w:trHeight w:val="310"/>
        </w:trPr>
        <w:tc>
          <w:tcPr>
            <w:tcW w:w="2978" w:type="dxa"/>
          </w:tcPr>
          <w:p w14:paraId="47E9019E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SECTION 3</w:t>
            </w:r>
          </w:p>
        </w:tc>
        <w:tc>
          <w:tcPr>
            <w:tcW w:w="3282" w:type="dxa"/>
          </w:tcPr>
          <w:p w14:paraId="50EFD3AD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Wendy Carlson</w:t>
            </w:r>
          </w:p>
        </w:tc>
        <w:tc>
          <w:tcPr>
            <w:tcW w:w="3019" w:type="dxa"/>
          </w:tcPr>
          <w:p w14:paraId="567E855D" w14:textId="4F7D5CC1" w:rsidR="001152F8" w:rsidRPr="003E4954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B7EBFCE" w14:textId="4ECF12AE" w:rsidTr="001152F8">
        <w:trPr>
          <w:trHeight w:val="310"/>
        </w:trPr>
        <w:tc>
          <w:tcPr>
            <w:tcW w:w="2978" w:type="dxa"/>
          </w:tcPr>
          <w:p w14:paraId="76921BFA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SECTION 4</w:t>
            </w:r>
          </w:p>
        </w:tc>
        <w:tc>
          <w:tcPr>
            <w:tcW w:w="3282" w:type="dxa"/>
          </w:tcPr>
          <w:p w14:paraId="5E4842F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2A7174">
              <w:rPr>
                <w:rFonts w:eastAsia="Calibri"/>
                <w:color w:val="auto"/>
              </w:rPr>
              <w:t xml:space="preserve">Madison </w:t>
            </w:r>
            <w:proofErr w:type="spellStart"/>
            <w:r w:rsidRPr="002A7174">
              <w:rPr>
                <w:rFonts w:eastAsia="Calibri"/>
                <w:color w:val="auto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790C8B81" w14:textId="04B91ADE" w:rsidR="001152F8" w:rsidRPr="002A7174" w:rsidRDefault="0006485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0BA7C827" w14:textId="7150BC16" w:rsidTr="001152F8">
        <w:trPr>
          <w:trHeight w:val="310"/>
        </w:trPr>
        <w:tc>
          <w:tcPr>
            <w:tcW w:w="2978" w:type="dxa"/>
          </w:tcPr>
          <w:p w14:paraId="7891452F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– EVENING</w:t>
            </w:r>
          </w:p>
        </w:tc>
        <w:tc>
          <w:tcPr>
            <w:tcW w:w="3282" w:type="dxa"/>
          </w:tcPr>
          <w:p w14:paraId="781805F2" w14:textId="3675FA37" w:rsidR="001152F8" w:rsidRPr="0019688D" w:rsidRDefault="005C4275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Tyler Martin</w:t>
            </w:r>
          </w:p>
        </w:tc>
        <w:tc>
          <w:tcPr>
            <w:tcW w:w="3019" w:type="dxa"/>
          </w:tcPr>
          <w:p w14:paraId="414C8B4F" w14:textId="14C2549A" w:rsidR="001152F8" w:rsidRPr="00AE304B" w:rsidRDefault="00D34C8A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4AE9E793" w14:textId="30891E28" w:rsidTr="001152F8">
        <w:trPr>
          <w:trHeight w:val="310"/>
        </w:trPr>
        <w:tc>
          <w:tcPr>
            <w:tcW w:w="2978" w:type="dxa"/>
          </w:tcPr>
          <w:p w14:paraId="3EB62E5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– EJD</w:t>
            </w:r>
          </w:p>
        </w:tc>
        <w:tc>
          <w:tcPr>
            <w:tcW w:w="3282" w:type="dxa"/>
          </w:tcPr>
          <w:p w14:paraId="6E1BFBC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DE45F6">
              <w:rPr>
                <w:rFonts w:eastAsia="Calibri"/>
                <w:color w:val="auto"/>
              </w:rPr>
              <w:t>Jeff Smith</w:t>
            </w:r>
          </w:p>
        </w:tc>
        <w:tc>
          <w:tcPr>
            <w:tcW w:w="3019" w:type="dxa"/>
          </w:tcPr>
          <w:p w14:paraId="1756B0D0" w14:textId="122F12B3" w:rsidR="001152F8" w:rsidRPr="00DE45F6" w:rsidRDefault="00692433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343B0E24" w14:textId="73C9CB97" w:rsidTr="001152F8">
        <w:trPr>
          <w:trHeight w:val="276"/>
        </w:trPr>
        <w:tc>
          <w:tcPr>
            <w:tcW w:w="2978" w:type="dxa"/>
          </w:tcPr>
          <w:p w14:paraId="0A65DFF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1</w:t>
            </w:r>
          </w:p>
        </w:tc>
        <w:tc>
          <w:tcPr>
            <w:tcW w:w="3282" w:type="dxa"/>
          </w:tcPr>
          <w:p w14:paraId="014D3630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1F944A4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02AF3E55" w14:textId="16F176C2" w:rsidTr="001152F8">
        <w:trPr>
          <w:trHeight w:val="276"/>
        </w:trPr>
        <w:tc>
          <w:tcPr>
            <w:tcW w:w="2978" w:type="dxa"/>
          </w:tcPr>
          <w:p w14:paraId="589A4CDC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2</w:t>
            </w:r>
          </w:p>
        </w:tc>
        <w:tc>
          <w:tcPr>
            <w:tcW w:w="3282" w:type="dxa"/>
          </w:tcPr>
          <w:p w14:paraId="32838AF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4865AD78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3D2A768E" w14:textId="7FBCA8E2" w:rsidTr="001152F8">
        <w:trPr>
          <w:trHeight w:val="266"/>
        </w:trPr>
        <w:tc>
          <w:tcPr>
            <w:tcW w:w="2978" w:type="dxa"/>
          </w:tcPr>
          <w:p w14:paraId="17F6F469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3</w:t>
            </w:r>
          </w:p>
        </w:tc>
        <w:tc>
          <w:tcPr>
            <w:tcW w:w="3282" w:type="dxa"/>
          </w:tcPr>
          <w:p w14:paraId="780B1618" w14:textId="4E873157" w:rsidR="001152F8" w:rsidRPr="0019688D" w:rsidRDefault="001152F8" w:rsidP="00B4516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Rachel</w:t>
            </w:r>
            <w:r w:rsidR="00882E5B">
              <w:rPr>
                <w:rFonts w:eastAsia="Calibri"/>
                <w:color w:val="auto"/>
              </w:rPr>
              <w:t xml:space="preserve">l </w:t>
            </w:r>
            <w:r w:rsidRPr="0019688D">
              <w:rPr>
                <w:rFonts w:eastAsia="Calibri"/>
                <w:color w:val="auto"/>
              </w:rPr>
              <w:t>Henning</w:t>
            </w:r>
          </w:p>
        </w:tc>
        <w:tc>
          <w:tcPr>
            <w:tcW w:w="3019" w:type="dxa"/>
          </w:tcPr>
          <w:p w14:paraId="03A7F392" w14:textId="0EEC0183" w:rsidR="001152F8" w:rsidRPr="0019688D" w:rsidRDefault="00692433" w:rsidP="00B4516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FF0A87" w:rsidRPr="0019688D" w14:paraId="0804D2E4" w14:textId="5D37D91E" w:rsidTr="001152F8">
        <w:trPr>
          <w:trHeight w:val="230"/>
        </w:trPr>
        <w:tc>
          <w:tcPr>
            <w:tcW w:w="2978" w:type="dxa"/>
          </w:tcPr>
          <w:p w14:paraId="2112E893" w14:textId="22A4E16D" w:rsidR="00FF0A87" w:rsidRPr="003E4954" w:rsidRDefault="00FF0A87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HYBRID COHORT 4 </w:t>
            </w:r>
            <w:r w:rsidR="00E60C9F" w:rsidRPr="00C64911">
              <w:rPr>
                <w:rFonts w:eastAsia="Calibri"/>
                <w:color w:val="auto"/>
              </w:rPr>
              <w:t>SENIOR</w:t>
            </w:r>
          </w:p>
        </w:tc>
        <w:tc>
          <w:tcPr>
            <w:tcW w:w="3282" w:type="dxa"/>
          </w:tcPr>
          <w:p w14:paraId="6D7111B6" w14:textId="6E64013C" w:rsidR="00FF0A87" w:rsidRPr="0019688D" w:rsidRDefault="00FF0A87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Jordan Scofield</w:t>
            </w:r>
          </w:p>
        </w:tc>
        <w:tc>
          <w:tcPr>
            <w:tcW w:w="3019" w:type="dxa"/>
          </w:tcPr>
          <w:p w14:paraId="12C392D2" w14:textId="29A021C6" w:rsidR="00FF0A87" w:rsidRDefault="00692433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  <w:p w14:paraId="42912CC3" w14:textId="73E444BF" w:rsidR="00FF0A87" w:rsidRPr="0019688D" w:rsidRDefault="00FF0A87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FF0A87" w:rsidRPr="0019688D" w14:paraId="4D1B4CC4" w14:textId="77777777" w:rsidTr="001152F8">
        <w:trPr>
          <w:trHeight w:val="230"/>
        </w:trPr>
        <w:tc>
          <w:tcPr>
            <w:tcW w:w="2978" w:type="dxa"/>
          </w:tcPr>
          <w:p w14:paraId="24D2913A" w14:textId="136C1715" w:rsidR="00FF0A87" w:rsidRPr="00C64911" w:rsidRDefault="00FF0A87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HYBRID COHORT 4 </w:t>
            </w:r>
            <w:r w:rsidR="00E60C9F" w:rsidRPr="00C64911">
              <w:rPr>
                <w:rFonts w:eastAsia="Calibri"/>
                <w:color w:val="auto"/>
              </w:rPr>
              <w:t>JUNIOR</w:t>
            </w:r>
          </w:p>
        </w:tc>
        <w:tc>
          <w:tcPr>
            <w:tcW w:w="3282" w:type="dxa"/>
          </w:tcPr>
          <w:p w14:paraId="3D1A35E3" w14:textId="744534A9" w:rsidR="00FF0A87" w:rsidRPr="00C64911" w:rsidRDefault="00FF0A87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Whitney Alston</w:t>
            </w:r>
          </w:p>
        </w:tc>
        <w:tc>
          <w:tcPr>
            <w:tcW w:w="3019" w:type="dxa"/>
          </w:tcPr>
          <w:p w14:paraId="31921ACF" w14:textId="60CC3FE7" w:rsidR="00FF0A87" w:rsidRDefault="00E123A3" w:rsidP="00FF0A8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2B24BECD" w14:textId="566F1F03" w:rsidTr="001152F8">
        <w:trPr>
          <w:trHeight w:val="230"/>
        </w:trPr>
        <w:tc>
          <w:tcPr>
            <w:tcW w:w="2978" w:type="dxa"/>
          </w:tcPr>
          <w:p w14:paraId="3C1B1A25" w14:textId="479ED4E5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 xml:space="preserve">HYBRID COHORT 5 </w:t>
            </w:r>
          </w:p>
        </w:tc>
        <w:tc>
          <w:tcPr>
            <w:tcW w:w="3282" w:type="dxa"/>
          </w:tcPr>
          <w:p w14:paraId="76C6C27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Brandy Scott Mai</w:t>
            </w:r>
          </w:p>
        </w:tc>
        <w:tc>
          <w:tcPr>
            <w:tcW w:w="3019" w:type="dxa"/>
          </w:tcPr>
          <w:p w14:paraId="00059EB2" w14:textId="51067CFB" w:rsidR="001152F8" w:rsidRPr="003E4954" w:rsidRDefault="00DF56D9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6407E356" w14:textId="72A5B5A7" w:rsidTr="001152F8">
        <w:trPr>
          <w:trHeight w:val="230"/>
        </w:trPr>
        <w:tc>
          <w:tcPr>
            <w:tcW w:w="2978" w:type="dxa"/>
          </w:tcPr>
          <w:p w14:paraId="3BB897A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339E27E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80336">
              <w:rPr>
                <w:rFonts w:eastAsia="Calibri"/>
                <w:color w:val="auto"/>
              </w:rPr>
              <w:t>Deanna Rey</w:t>
            </w:r>
          </w:p>
        </w:tc>
        <w:tc>
          <w:tcPr>
            <w:tcW w:w="3019" w:type="dxa"/>
          </w:tcPr>
          <w:p w14:paraId="5A36C134" w14:textId="0BF4DF00" w:rsidR="001152F8" w:rsidRPr="00180336" w:rsidRDefault="00DF56D9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0B8847AB" w14:textId="019EC122" w:rsidTr="001152F8">
        <w:trPr>
          <w:trHeight w:val="230"/>
        </w:trPr>
        <w:tc>
          <w:tcPr>
            <w:tcW w:w="2978" w:type="dxa"/>
          </w:tcPr>
          <w:p w14:paraId="1DA945B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01E35CEA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F4220A">
              <w:rPr>
                <w:rFonts w:eastAsia="Calibri"/>
                <w:color w:val="auto"/>
              </w:rPr>
              <w:t>Stephanie Lucero</w:t>
            </w:r>
          </w:p>
        </w:tc>
        <w:tc>
          <w:tcPr>
            <w:tcW w:w="3019" w:type="dxa"/>
          </w:tcPr>
          <w:p w14:paraId="4263F5A4" w14:textId="68655FE6" w:rsidR="001152F8" w:rsidRPr="00F4220A" w:rsidRDefault="00DF56D9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  <w:tr w:rsidR="001152F8" w:rsidRPr="0019688D" w14:paraId="72E24F40" w14:textId="0FD36894" w:rsidTr="001152F8">
        <w:trPr>
          <w:trHeight w:val="230"/>
        </w:trPr>
        <w:tc>
          <w:tcPr>
            <w:tcW w:w="2978" w:type="dxa"/>
          </w:tcPr>
          <w:p w14:paraId="0632118E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49D81FC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221F75">
              <w:rPr>
                <w:rFonts w:eastAsia="Calibri"/>
                <w:color w:val="auto"/>
              </w:rPr>
              <w:t>Robert Dearden</w:t>
            </w:r>
          </w:p>
        </w:tc>
        <w:tc>
          <w:tcPr>
            <w:tcW w:w="3019" w:type="dxa"/>
          </w:tcPr>
          <w:p w14:paraId="3C5FA618" w14:textId="3DDE9868" w:rsidR="001152F8" w:rsidRPr="00221F75" w:rsidRDefault="00447804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Present</w:t>
            </w:r>
          </w:p>
        </w:tc>
      </w:tr>
    </w:tbl>
    <w:p w14:paraId="6F074788" w14:textId="77777777" w:rsidR="001152F8" w:rsidRDefault="001152F8" w:rsidP="001152F8">
      <w:pPr>
        <w:ind w:left="0" w:right="0" w:firstLine="0"/>
      </w:pPr>
    </w:p>
    <w:p w14:paraId="576DACF0" w14:textId="317BC017" w:rsidR="00C6688D" w:rsidRDefault="009A430C" w:rsidP="001152F8">
      <w:pPr>
        <w:numPr>
          <w:ilvl w:val="0"/>
          <w:numId w:val="1"/>
        </w:numPr>
        <w:ind w:right="0" w:hanging="360"/>
      </w:pPr>
      <w:r>
        <w:t>Motion</w:t>
      </w:r>
      <w:r w:rsidR="00185FEE">
        <w:t xml:space="preserve"> by Member White</w:t>
      </w:r>
      <w:r>
        <w:t xml:space="preserve"> to allow Brooke Hein to address the SBA</w:t>
      </w:r>
      <w:r w:rsidR="00CD793C">
        <w:t xml:space="preserve"> </w:t>
      </w:r>
      <w:r w:rsidR="00185FEE">
        <w:t>out of order.</w:t>
      </w:r>
    </w:p>
    <w:p w14:paraId="28A86639" w14:textId="73851329" w:rsidR="009A430C" w:rsidRDefault="009A430C" w:rsidP="009A430C">
      <w:pPr>
        <w:numPr>
          <w:ilvl w:val="1"/>
          <w:numId w:val="1"/>
        </w:numPr>
        <w:ind w:right="0" w:hanging="360"/>
      </w:pPr>
      <w:r>
        <w:t>Approved by unanimous voice vote</w:t>
      </w:r>
      <w:r w:rsidR="00596349">
        <w:t>.</w:t>
      </w:r>
    </w:p>
    <w:p w14:paraId="61E5B1D7" w14:textId="1A01563C" w:rsidR="00A4528B" w:rsidRDefault="00CF50EA" w:rsidP="00A4528B">
      <w:pPr>
        <w:numPr>
          <w:ilvl w:val="1"/>
          <w:numId w:val="1"/>
        </w:numPr>
        <w:ind w:right="0" w:hanging="360"/>
      </w:pPr>
      <w:r>
        <w:lastRenderedPageBreak/>
        <w:t>Brooke Hein</w:t>
      </w:r>
      <w:r w:rsidR="00CB3B3E">
        <w:t>, President of MJF,</w:t>
      </w:r>
      <w:r>
        <w:t xml:space="preserve"> </w:t>
      </w:r>
      <w:r w:rsidR="00A4528B">
        <w:t>was recognized about:</w:t>
      </w:r>
    </w:p>
    <w:p w14:paraId="522F310A" w14:textId="1C184985" w:rsidR="00E44429" w:rsidRDefault="00A4528B" w:rsidP="00E44429">
      <w:pPr>
        <w:numPr>
          <w:ilvl w:val="2"/>
          <w:numId w:val="1"/>
        </w:numPr>
        <w:ind w:right="0" w:hanging="360"/>
      </w:pPr>
      <w:r>
        <w:t xml:space="preserve">A concern that she was told that budgets could be updated on a rolling basis. </w:t>
      </w:r>
      <w:r w:rsidR="00CF308E">
        <w:t>MJF’s</w:t>
      </w:r>
      <w:r>
        <w:t xml:space="preserve"> budget was not approved in a timely fashion and she was forced to </w:t>
      </w:r>
      <w:r w:rsidR="00CB3B3E">
        <w:t>cancel</w:t>
      </w:r>
      <w:r w:rsidR="002E5DB1">
        <w:t xml:space="preserve"> MJF’s paint</w:t>
      </w:r>
      <w:r w:rsidR="00CB3B3E">
        <w:t xml:space="preserve"> event</w:t>
      </w:r>
      <w:r w:rsidR="002E5DB1">
        <w:t xml:space="preserve"> in collaboration with PALS and Health and Wellness Committee</w:t>
      </w:r>
      <w:r w:rsidR="00CB3B3E">
        <w:t>.</w:t>
      </w:r>
      <w:r w:rsidR="00E44429">
        <w:t xml:space="preserve"> She</w:t>
      </w:r>
      <w:r w:rsidR="00CF308E">
        <w:t xml:space="preserve"> sent her budget update in on the October 5th. She followed</w:t>
      </w:r>
      <w:r w:rsidR="00E44429">
        <w:t xml:space="preserve"> up on her request three times</w:t>
      </w:r>
      <w:r w:rsidR="00CF308E">
        <w:t xml:space="preserve"> and did not hear back from</w:t>
      </w:r>
      <w:r w:rsidR="00016115">
        <w:t xml:space="preserve"> the Treasurer.</w:t>
      </w:r>
    </w:p>
    <w:p w14:paraId="0F98609D" w14:textId="6D2D6584" w:rsidR="00016115" w:rsidRDefault="00016115" w:rsidP="00E44429">
      <w:pPr>
        <w:numPr>
          <w:ilvl w:val="2"/>
          <w:numId w:val="1"/>
        </w:numPr>
        <w:ind w:right="0" w:hanging="360"/>
      </w:pPr>
      <w:r>
        <w:t>Additionally, she is a member of the Self-Help Clinic</w:t>
      </w:r>
      <w:r w:rsidR="00E64F7C">
        <w:t xml:space="preserve"> </w:t>
      </w:r>
      <w:r w:rsidR="008569AD">
        <w:t>which</w:t>
      </w:r>
      <w:r w:rsidR="00E64F7C">
        <w:t xml:space="preserve"> is also wondering what the status of their budget is.</w:t>
      </w:r>
      <w:r w:rsidR="008569AD">
        <w:t xml:space="preserve"> They have received conflicting guidance from Former Treasurer Zack Sheahan and current Treasure Heather Adams.</w:t>
      </w:r>
    </w:p>
    <w:p w14:paraId="019C58B7" w14:textId="19AF742E" w:rsidR="00294530" w:rsidRDefault="00294530" w:rsidP="00294530">
      <w:pPr>
        <w:numPr>
          <w:ilvl w:val="3"/>
          <w:numId w:val="1"/>
        </w:numPr>
        <w:ind w:right="0" w:hanging="360"/>
      </w:pPr>
      <w:r>
        <w:t>She asked if breakfast</w:t>
      </w:r>
      <w:r w:rsidR="006E520A">
        <w:t xml:space="preserve"> purchases for</w:t>
      </w:r>
      <w:r w:rsidR="001B01B0">
        <w:t xml:space="preserve"> the clinic could be put on a VISA card instead of having to do the </w:t>
      </w:r>
      <w:r w:rsidR="00EC0E56">
        <w:t>reimbursement process.</w:t>
      </w:r>
    </w:p>
    <w:p w14:paraId="7B08C613" w14:textId="393E1EB1" w:rsidR="00E47E2B" w:rsidRDefault="00E47E2B" w:rsidP="00E47E2B">
      <w:pPr>
        <w:numPr>
          <w:ilvl w:val="2"/>
          <w:numId w:val="1"/>
        </w:numPr>
        <w:ind w:right="0" w:hanging="360"/>
      </w:pPr>
      <w:r>
        <w:t xml:space="preserve">President Moos and Vice-President </w:t>
      </w:r>
      <w:r w:rsidRPr="00E47E2B">
        <w:t>Ramirez-Hernandez</w:t>
      </w:r>
      <w:r w:rsidR="00635B76">
        <w:t xml:space="preserve"> responded</w:t>
      </w:r>
    </w:p>
    <w:p w14:paraId="055011F0" w14:textId="2451210D" w:rsidR="001152F8" w:rsidRDefault="001152F8" w:rsidP="001152F8">
      <w:pPr>
        <w:numPr>
          <w:ilvl w:val="0"/>
          <w:numId w:val="1"/>
        </w:numPr>
        <w:ind w:right="0" w:hanging="360"/>
      </w:pPr>
      <w:r>
        <w:t>Officer Reports</w:t>
      </w:r>
    </w:p>
    <w:p w14:paraId="04B157F8" w14:textId="77777777" w:rsidR="002D7894" w:rsidRDefault="001152F8" w:rsidP="002D7894">
      <w:pPr>
        <w:numPr>
          <w:ilvl w:val="1"/>
          <w:numId w:val="1"/>
        </w:numPr>
        <w:ind w:right="0" w:hanging="360"/>
      </w:pPr>
      <w:r>
        <w:t>President – Moos</w:t>
      </w:r>
    </w:p>
    <w:p w14:paraId="3F2BB96F" w14:textId="7C374938" w:rsidR="005A1C29" w:rsidRDefault="005A1C29" w:rsidP="002D7894">
      <w:pPr>
        <w:numPr>
          <w:ilvl w:val="2"/>
          <w:numId w:val="1"/>
        </w:numPr>
        <w:ind w:right="0"/>
      </w:pPr>
      <w:r>
        <w:t>ABA Site Visit</w:t>
      </w:r>
      <w:r w:rsidR="00E863EC">
        <w:t xml:space="preserve"> Open Meetings</w:t>
      </w:r>
    </w:p>
    <w:p w14:paraId="7000E068" w14:textId="466DFA70" w:rsidR="00635B76" w:rsidRDefault="001F40B0" w:rsidP="00635B76">
      <w:pPr>
        <w:numPr>
          <w:ilvl w:val="3"/>
          <w:numId w:val="1"/>
        </w:numPr>
        <w:ind w:right="0"/>
      </w:pPr>
      <w:proofErr w:type="gramStart"/>
      <w:r>
        <w:t>The majority of</w:t>
      </w:r>
      <w:proofErr w:type="gramEnd"/>
      <w:r>
        <w:t xml:space="preserve"> the student feedback to the ABA was positive. </w:t>
      </w:r>
      <w:proofErr w:type="gramStart"/>
      <w:r>
        <w:t>In particular the</w:t>
      </w:r>
      <w:proofErr w:type="gramEnd"/>
      <w:r>
        <w:t xml:space="preserve"> hybrids</w:t>
      </w:r>
      <w:r w:rsidR="00766169">
        <w:t xml:space="preserve"> and EJD students</w:t>
      </w:r>
      <w:r>
        <w:t xml:space="preserve"> said that they were able to access </w:t>
      </w:r>
      <w:r w:rsidR="00766169">
        <w:t xml:space="preserve">services even though they </w:t>
      </w:r>
      <w:r w:rsidR="00B67F08">
        <w:t>were blended learning services.</w:t>
      </w:r>
      <w:r w:rsidR="00706A24">
        <w:t xml:space="preserve"> She does not know why the meeting times were reduced from </w:t>
      </w:r>
      <w:r w:rsidR="00200F8B">
        <w:t>60</w:t>
      </w:r>
      <w:r w:rsidR="00706A24">
        <w:t>min per group</w:t>
      </w:r>
      <w:r w:rsidR="00200F8B">
        <w:t xml:space="preserve"> to 30min per group.</w:t>
      </w:r>
    </w:p>
    <w:p w14:paraId="2052C2A9" w14:textId="325ED7F2" w:rsidR="00E863EC" w:rsidRDefault="00E863EC" w:rsidP="002D7894">
      <w:pPr>
        <w:numPr>
          <w:ilvl w:val="2"/>
          <w:numId w:val="1"/>
        </w:numPr>
        <w:ind w:right="0"/>
      </w:pPr>
      <w:r>
        <w:t>One-on-ones with committee chairs</w:t>
      </w:r>
    </w:p>
    <w:p w14:paraId="7B8F3B86" w14:textId="7C11A876" w:rsidR="00B67F08" w:rsidRDefault="00B67F08" w:rsidP="00B67F08">
      <w:pPr>
        <w:numPr>
          <w:ilvl w:val="3"/>
          <w:numId w:val="1"/>
        </w:numPr>
        <w:ind w:right="0"/>
      </w:pPr>
      <w:r>
        <w:t>Caroline has been doing 1on1 meetings</w:t>
      </w:r>
      <w:r w:rsidR="00706A24">
        <w:t>. If you haven’t scheduled a meeting</w:t>
      </w:r>
      <w:r w:rsidR="00200F8B">
        <w:t xml:space="preserve"> with her feel free to do so.</w:t>
      </w:r>
    </w:p>
    <w:p w14:paraId="5D4DE9FE" w14:textId="4C78B891" w:rsidR="00E863EC" w:rsidRDefault="00E863EC" w:rsidP="002D7894">
      <w:pPr>
        <w:numPr>
          <w:ilvl w:val="2"/>
          <w:numId w:val="1"/>
        </w:numPr>
        <w:ind w:right="0"/>
      </w:pPr>
      <w:r>
        <w:t>Emergency Faculty Meeting</w:t>
      </w:r>
    </w:p>
    <w:p w14:paraId="4E4D7CB3" w14:textId="2B3FC84E" w:rsidR="00200F8B" w:rsidRDefault="00200F8B" w:rsidP="00200F8B">
      <w:pPr>
        <w:numPr>
          <w:ilvl w:val="3"/>
          <w:numId w:val="1"/>
        </w:numPr>
        <w:ind w:right="0"/>
      </w:pPr>
      <w:r>
        <w:t>The meeting relates to an internal faculty issue</w:t>
      </w:r>
      <w:r w:rsidR="00FB7486">
        <w:t xml:space="preserve"> and not to security or bar passage rates.</w:t>
      </w:r>
    </w:p>
    <w:p w14:paraId="0052DC82" w14:textId="243ECFD9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Vice President - </w:t>
      </w:r>
      <w:r w:rsidRPr="00010A08">
        <w:t>Ramirez-Hernandez</w:t>
      </w:r>
    </w:p>
    <w:p w14:paraId="18B86E15" w14:textId="09B3A930" w:rsidR="00CF05FB" w:rsidRDefault="00B40A0A" w:rsidP="00CF05FB">
      <w:pPr>
        <w:numPr>
          <w:ilvl w:val="2"/>
          <w:numId w:val="1"/>
        </w:numPr>
        <w:ind w:right="0" w:hanging="360"/>
      </w:pPr>
      <w:r>
        <w:t>T</w:t>
      </w:r>
      <w:r w:rsidR="00CF05FB">
        <w:t>hank</w:t>
      </w:r>
      <w:r>
        <w:t>ed</w:t>
      </w:r>
      <w:r w:rsidR="00CF05FB">
        <w:t xml:space="preserve"> Social Committee for their efforts on Greenacre.</w:t>
      </w:r>
    </w:p>
    <w:p w14:paraId="387DD12A" w14:textId="0AE5DAFD" w:rsidR="00CF05FB" w:rsidRDefault="00B40A0A" w:rsidP="00CF05FB">
      <w:pPr>
        <w:numPr>
          <w:ilvl w:val="2"/>
          <w:numId w:val="1"/>
        </w:numPr>
        <w:ind w:right="0" w:hanging="360"/>
      </w:pPr>
      <w:r>
        <w:t>Strongly</w:t>
      </w:r>
      <w:r w:rsidR="00F52C1A">
        <w:t xml:space="preserve"> encourage</w:t>
      </w:r>
      <w:r>
        <w:t>s</w:t>
      </w:r>
      <w:r w:rsidR="00F52C1A">
        <w:t xml:space="preserve"> members to attend and </w:t>
      </w:r>
      <w:proofErr w:type="gramStart"/>
      <w:r w:rsidR="00F52C1A">
        <w:t>help out</w:t>
      </w:r>
      <w:proofErr w:type="gramEnd"/>
      <w:r w:rsidR="00F52C1A">
        <w:t xml:space="preserve"> with upcoming events.</w:t>
      </w:r>
    </w:p>
    <w:p w14:paraId="4C5871E3" w14:textId="06416FC9" w:rsidR="001152F8" w:rsidRDefault="001152F8" w:rsidP="001152F8">
      <w:pPr>
        <w:numPr>
          <w:ilvl w:val="1"/>
          <w:numId w:val="1"/>
        </w:numPr>
        <w:ind w:right="0" w:hanging="360"/>
      </w:pPr>
      <w:r>
        <w:t>Treasurer – Adams</w:t>
      </w:r>
    </w:p>
    <w:p w14:paraId="176A1610" w14:textId="082AFFAF" w:rsidR="00FB7486" w:rsidRDefault="000317DD" w:rsidP="00FB7486">
      <w:pPr>
        <w:numPr>
          <w:ilvl w:val="2"/>
          <w:numId w:val="1"/>
        </w:numPr>
        <w:ind w:right="0" w:hanging="360"/>
      </w:pPr>
      <w:r>
        <w:t>Met with Deb Lange about the reimbursement process over capstone week.</w:t>
      </w:r>
    </w:p>
    <w:p w14:paraId="749F9F2F" w14:textId="68BEC586" w:rsidR="0071236F" w:rsidRDefault="0071236F" w:rsidP="00FB7486">
      <w:pPr>
        <w:numPr>
          <w:ilvl w:val="2"/>
          <w:numId w:val="1"/>
        </w:numPr>
        <w:ind w:right="0" w:hanging="360"/>
      </w:pPr>
      <w:r>
        <w:t>All but 3 reimbursements were approved.</w:t>
      </w:r>
    </w:p>
    <w:p w14:paraId="79AC9432" w14:textId="0404E356" w:rsidR="0071236F" w:rsidRDefault="00160A8E" w:rsidP="00FB7486">
      <w:pPr>
        <w:numPr>
          <w:ilvl w:val="2"/>
          <w:numId w:val="1"/>
        </w:numPr>
        <w:ind w:right="0" w:hanging="360"/>
      </w:pPr>
      <w:r>
        <w:t>Is figuring out the financial reporting process.</w:t>
      </w:r>
    </w:p>
    <w:p w14:paraId="6C268E7D" w14:textId="693F2EB6" w:rsidR="001152F8" w:rsidRDefault="001152F8" w:rsidP="001152F8">
      <w:pPr>
        <w:numPr>
          <w:ilvl w:val="1"/>
          <w:numId w:val="1"/>
        </w:numPr>
        <w:ind w:right="0" w:hanging="360"/>
      </w:pPr>
      <w:r>
        <w:t>Secretary – Ducharme</w:t>
      </w:r>
    </w:p>
    <w:p w14:paraId="37EFE58B" w14:textId="1C3BE0AC" w:rsidR="007C395D" w:rsidRDefault="007C395D" w:rsidP="007C395D">
      <w:pPr>
        <w:numPr>
          <w:ilvl w:val="2"/>
          <w:numId w:val="1"/>
        </w:numPr>
        <w:ind w:right="0" w:hanging="360"/>
      </w:pPr>
      <w:r>
        <w:t>Nothing not relating to new business or committee reports</w:t>
      </w:r>
      <w:r w:rsidR="000E1E0F">
        <w:t>.</w:t>
      </w:r>
    </w:p>
    <w:p w14:paraId="7975803C" w14:textId="18E8C48C" w:rsidR="001152F8" w:rsidRDefault="001152F8" w:rsidP="001152F8">
      <w:pPr>
        <w:numPr>
          <w:ilvl w:val="1"/>
          <w:numId w:val="1"/>
        </w:numPr>
        <w:ind w:right="0" w:hanging="360"/>
      </w:pPr>
      <w:r>
        <w:t>At-Large – Kennedy</w:t>
      </w:r>
    </w:p>
    <w:p w14:paraId="34C8FEA9" w14:textId="2F459A44" w:rsidR="007C395D" w:rsidRDefault="007C395D" w:rsidP="007C395D">
      <w:pPr>
        <w:numPr>
          <w:ilvl w:val="2"/>
          <w:numId w:val="1"/>
        </w:numPr>
        <w:ind w:right="0" w:hanging="360"/>
      </w:pPr>
      <w:r>
        <w:t>Students are concerned about former students sending mass emails</w:t>
      </w:r>
      <w:r w:rsidR="000E1E0F">
        <w:t xml:space="preserve"> advertising themselves.</w:t>
      </w:r>
    </w:p>
    <w:p w14:paraId="50EA4A0E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Committee Reports</w:t>
      </w:r>
    </w:p>
    <w:p w14:paraId="4727E808" w14:textId="3C9A3855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ABA – </w:t>
      </w:r>
      <w:proofErr w:type="spellStart"/>
      <w:r w:rsidRPr="00010A08">
        <w:t>Lemmer</w:t>
      </w:r>
      <w:proofErr w:type="spellEnd"/>
    </w:p>
    <w:p w14:paraId="036FF265" w14:textId="560C4883" w:rsidR="0089417E" w:rsidRDefault="0089417E" w:rsidP="0089417E">
      <w:pPr>
        <w:numPr>
          <w:ilvl w:val="2"/>
          <w:numId w:val="1"/>
        </w:numPr>
        <w:ind w:right="0" w:hanging="360"/>
      </w:pPr>
      <w:r>
        <w:lastRenderedPageBreak/>
        <w:t>Going to schedule a bar prep trivia night next week</w:t>
      </w:r>
      <w:r w:rsidR="00510D10">
        <w:t xml:space="preserve"> and she will be sending out info on that.</w:t>
      </w:r>
    </w:p>
    <w:p w14:paraId="72442E12" w14:textId="26FC2D0A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Culture/Diversity – </w:t>
      </w:r>
      <w:r w:rsidRPr="00010A08">
        <w:t>Harris</w:t>
      </w:r>
    </w:p>
    <w:p w14:paraId="3358A882" w14:textId="04938F95" w:rsidR="001152F8" w:rsidRDefault="001152F8" w:rsidP="001152F8">
      <w:pPr>
        <w:numPr>
          <w:ilvl w:val="2"/>
          <w:numId w:val="1"/>
        </w:numPr>
        <w:ind w:right="0" w:hanging="360"/>
      </w:pPr>
      <w:r>
        <w:t>Update on IDI</w:t>
      </w:r>
    </w:p>
    <w:p w14:paraId="2BF7ECE5" w14:textId="4975218C" w:rsidR="002A20CD" w:rsidRDefault="002A20CD" w:rsidP="002A20CD">
      <w:pPr>
        <w:numPr>
          <w:ilvl w:val="3"/>
          <w:numId w:val="1"/>
        </w:numPr>
        <w:ind w:right="0" w:hanging="360"/>
      </w:pPr>
      <w:r>
        <w:t>IDI has been received well by Dean Lemoine an</w:t>
      </w:r>
      <w:r w:rsidR="00596F6E">
        <w:t>d she has reached out to Gabe, Caro, and</w:t>
      </w:r>
      <w:r w:rsidR="00E77335">
        <w:t xml:space="preserve"> the Culture and Diversity Committee.</w:t>
      </w:r>
    </w:p>
    <w:p w14:paraId="5512B579" w14:textId="29835077" w:rsidR="00596F6E" w:rsidRDefault="00596F6E" w:rsidP="002A20CD">
      <w:pPr>
        <w:numPr>
          <w:ilvl w:val="3"/>
          <w:numId w:val="1"/>
        </w:numPr>
        <w:ind w:right="0" w:hanging="360"/>
      </w:pPr>
      <w:r>
        <w:t xml:space="preserve">A Trans student has had trouble accessing the </w:t>
      </w:r>
      <w:r w:rsidR="00D53880">
        <w:t>first-floor</w:t>
      </w:r>
      <w:r>
        <w:t xml:space="preserve"> single use bathrooms.</w:t>
      </w:r>
      <w:r w:rsidR="00E77335">
        <w:t xml:space="preserve"> </w:t>
      </w:r>
      <w:r w:rsidR="0041573D">
        <w:t>Nicole will reach out to Paula and Facilities on this issue.</w:t>
      </w:r>
    </w:p>
    <w:p w14:paraId="018FA56F" w14:textId="61042802" w:rsidR="001152F8" w:rsidRDefault="001152F8" w:rsidP="001152F8">
      <w:pPr>
        <w:numPr>
          <w:ilvl w:val="1"/>
          <w:numId w:val="1"/>
        </w:numPr>
        <w:ind w:right="0" w:hanging="360"/>
      </w:pPr>
      <w:r>
        <w:t>HEWES – Henning</w:t>
      </w:r>
    </w:p>
    <w:p w14:paraId="1E7EB155" w14:textId="37E3C744" w:rsidR="00715D60" w:rsidRDefault="00752241" w:rsidP="00D53880">
      <w:pPr>
        <w:numPr>
          <w:ilvl w:val="2"/>
          <w:numId w:val="1"/>
        </w:numPr>
        <w:ind w:right="0" w:hanging="360"/>
      </w:pPr>
      <w:r>
        <w:t xml:space="preserve">Capstone weeks have begun. She is communicating with </w:t>
      </w:r>
      <w:r w:rsidR="00206F3D">
        <w:t>Hybrid reps</w:t>
      </w:r>
      <w:r w:rsidR="00715D60">
        <w:t xml:space="preserve"> about events scheduled for capstone week.</w:t>
      </w:r>
    </w:p>
    <w:p w14:paraId="2E535772" w14:textId="7D65BEED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Alumni – </w:t>
      </w:r>
      <w:r w:rsidR="005541F0">
        <w:t>Sathe/Carlson</w:t>
      </w:r>
    </w:p>
    <w:p w14:paraId="435A7B04" w14:textId="6231B685" w:rsidR="00715D60" w:rsidRDefault="00715D60" w:rsidP="00715D60">
      <w:pPr>
        <w:numPr>
          <w:ilvl w:val="2"/>
          <w:numId w:val="1"/>
        </w:numPr>
        <w:ind w:right="0" w:hanging="360"/>
      </w:pPr>
      <w:r>
        <w:t xml:space="preserve">At-Large Rep Kennedy – He is contact with Tessa </w:t>
      </w:r>
      <w:proofErr w:type="spellStart"/>
      <w:r>
        <w:t>Boury</w:t>
      </w:r>
      <w:proofErr w:type="spellEnd"/>
      <w:r>
        <w:t xml:space="preserve"> about creating an accessory library for students to have accessories (portfolios, briefcases</w:t>
      </w:r>
      <w:r w:rsidR="0021682D">
        <w:t xml:space="preserve"> etc.)</w:t>
      </w:r>
      <w:r w:rsidR="00D53880">
        <w:t xml:space="preserve"> to use in interviews.</w:t>
      </w:r>
    </w:p>
    <w:p w14:paraId="3D84EA4C" w14:textId="2725ABA2" w:rsidR="00715D60" w:rsidRDefault="00715D60" w:rsidP="00715D60">
      <w:pPr>
        <w:numPr>
          <w:ilvl w:val="2"/>
          <w:numId w:val="1"/>
        </w:numPr>
        <w:ind w:right="0" w:hanging="360"/>
      </w:pPr>
      <w:r>
        <w:t xml:space="preserve">The </w:t>
      </w:r>
      <w:r w:rsidR="00E74837">
        <w:t>M</w:t>
      </w:r>
      <w:r>
        <w:t>entor</w:t>
      </w:r>
      <w:r w:rsidR="00E74837">
        <w:t>ship</w:t>
      </w:r>
      <w:r>
        <w:t xml:space="preserve"> </w:t>
      </w:r>
      <w:r w:rsidR="00E74837">
        <w:t>P</w:t>
      </w:r>
      <w:r>
        <w:t xml:space="preserve">rogram is having an </w:t>
      </w:r>
      <w:r w:rsidR="0021682D">
        <w:t>etiquette</w:t>
      </w:r>
      <w:r>
        <w:t xml:space="preserve"> dinner on Veterans Day</w:t>
      </w:r>
      <w:r w:rsidR="0021682D">
        <w:t xml:space="preserve"> for students in the mentorship program.</w:t>
      </w:r>
    </w:p>
    <w:p w14:paraId="37801845" w14:textId="2A28B810" w:rsidR="0021682D" w:rsidRDefault="0021682D" w:rsidP="00715D60">
      <w:pPr>
        <w:numPr>
          <w:ilvl w:val="2"/>
          <w:numId w:val="1"/>
        </w:numPr>
        <w:ind w:right="0" w:hanging="360"/>
      </w:pPr>
      <w:r>
        <w:t xml:space="preserve">New Co-Chair </w:t>
      </w:r>
      <w:r w:rsidR="00583D48">
        <w:t xml:space="preserve">Joe </w:t>
      </w:r>
      <w:r>
        <w:t>Sathe will be meeting with Patrick and Caro to</w:t>
      </w:r>
      <w:r w:rsidR="00E74837">
        <w:t xml:space="preserve"> plan the rest of the year’s events.</w:t>
      </w:r>
      <w:r w:rsidR="00CC0446">
        <w:t xml:space="preserve"> The focus will be on the spring fling.</w:t>
      </w:r>
    </w:p>
    <w:p w14:paraId="31FEA09F" w14:textId="523FFB16" w:rsidR="001152F8" w:rsidRDefault="001152F8" w:rsidP="001152F8">
      <w:pPr>
        <w:numPr>
          <w:ilvl w:val="1"/>
          <w:numId w:val="1"/>
        </w:numPr>
        <w:ind w:right="0" w:hanging="360"/>
      </w:pPr>
      <w:r>
        <w:t>Elections – Sathe</w:t>
      </w:r>
    </w:p>
    <w:p w14:paraId="1C678CB1" w14:textId="7E9E08AD" w:rsidR="005C4275" w:rsidRDefault="005C4275" w:rsidP="005C4275">
      <w:pPr>
        <w:numPr>
          <w:ilvl w:val="2"/>
          <w:numId w:val="1"/>
        </w:numPr>
        <w:ind w:right="0" w:hanging="360"/>
      </w:pPr>
      <w:r>
        <w:t>Update</w:t>
      </w:r>
      <w:r w:rsidR="00583D48">
        <w:t>s</w:t>
      </w:r>
      <w:r w:rsidR="00C20BBF">
        <w:t xml:space="preserve"> on the election rules</w:t>
      </w:r>
      <w:r w:rsidR="00583D48">
        <w:t xml:space="preserve"> are in the works. Please contact Chair Joe with your ideas.</w:t>
      </w:r>
    </w:p>
    <w:p w14:paraId="2EBF6BB7" w14:textId="61EBD588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Social – </w:t>
      </w:r>
      <w:proofErr w:type="spellStart"/>
      <w:r>
        <w:t>Gerbitz</w:t>
      </w:r>
      <w:proofErr w:type="spellEnd"/>
    </w:p>
    <w:p w14:paraId="2F6BA936" w14:textId="0FBFC086" w:rsidR="001152F8" w:rsidRDefault="001152F8" w:rsidP="001152F8">
      <w:pPr>
        <w:numPr>
          <w:ilvl w:val="2"/>
          <w:numId w:val="1"/>
        </w:numPr>
        <w:ind w:right="0" w:hanging="360"/>
      </w:pPr>
      <w:r>
        <w:t>Greenacre Update</w:t>
      </w:r>
    </w:p>
    <w:p w14:paraId="4A4988E8" w14:textId="75C46ADC" w:rsidR="00C20BBF" w:rsidRDefault="00C20BBF" w:rsidP="00C20BBF">
      <w:pPr>
        <w:numPr>
          <w:ilvl w:val="3"/>
          <w:numId w:val="1"/>
        </w:numPr>
        <w:ind w:right="0" w:hanging="360"/>
      </w:pPr>
      <w:r>
        <w:t>Greenacre went well. There were maybe 50 attendees.</w:t>
      </w:r>
    </w:p>
    <w:p w14:paraId="0B445EB4" w14:textId="5F450DEE" w:rsidR="00C20BBF" w:rsidRDefault="00C20BBF" w:rsidP="00C20BBF">
      <w:pPr>
        <w:numPr>
          <w:ilvl w:val="4"/>
          <w:numId w:val="1"/>
        </w:numPr>
        <w:ind w:right="0" w:hanging="360"/>
      </w:pPr>
      <w:r>
        <w:t>Caro and Pat had fun.</w:t>
      </w:r>
    </w:p>
    <w:p w14:paraId="77344ED5" w14:textId="2C6565AF" w:rsidR="00C20BBF" w:rsidRDefault="00C20BBF" w:rsidP="00C20BBF">
      <w:pPr>
        <w:numPr>
          <w:ilvl w:val="2"/>
          <w:numId w:val="1"/>
        </w:numPr>
        <w:ind w:right="0" w:hanging="360"/>
      </w:pPr>
      <w:r>
        <w:t>Smaller e</w:t>
      </w:r>
      <w:r w:rsidR="003624D5">
        <w:t>vents</w:t>
      </w:r>
    </w:p>
    <w:p w14:paraId="48FAB5E0" w14:textId="67A1CBBD" w:rsidR="003624D5" w:rsidRDefault="003624D5" w:rsidP="003624D5">
      <w:pPr>
        <w:numPr>
          <w:ilvl w:val="3"/>
          <w:numId w:val="1"/>
        </w:numPr>
        <w:ind w:right="0" w:hanging="360"/>
      </w:pPr>
      <w:r>
        <w:t>The Committee is transitioning to the small events in the budget.</w:t>
      </w:r>
    </w:p>
    <w:p w14:paraId="1BA1108B" w14:textId="45120666" w:rsidR="001152F8" w:rsidRDefault="001152F8" w:rsidP="001152F8">
      <w:pPr>
        <w:numPr>
          <w:ilvl w:val="2"/>
          <w:numId w:val="1"/>
        </w:numPr>
        <w:ind w:right="0" w:hanging="360"/>
      </w:pPr>
      <w:r>
        <w:t>Barristers Update</w:t>
      </w:r>
    </w:p>
    <w:p w14:paraId="5F8C50BE" w14:textId="6A3171F4" w:rsidR="003624D5" w:rsidRDefault="00472AE0" w:rsidP="003624D5">
      <w:pPr>
        <w:numPr>
          <w:ilvl w:val="3"/>
          <w:numId w:val="1"/>
        </w:numPr>
        <w:ind w:right="0" w:hanging="360"/>
      </w:pPr>
      <w:r>
        <w:t>The d</w:t>
      </w:r>
      <w:r w:rsidR="003624D5">
        <w:t>ate</w:t>
      </w:r>
      <w:r w:rsidR="004F7710">
        <w:t xml:space="preserve"> is</w:t>
      </w:r>
      <w:r w:rsidR="003624D5">
        <w:t xml:space="preserve"> April 6</w:t>
      </w:r>
      <w:r w:rsidR="003624D5" w:rsidRPr="00472AE0">
        <w:rPr>
          <w:vertAlign w:val="superscript"/>
        </w:rPr>
        <w:t>th</w:t>
      </w:r>
    </w:p>
    <w:p w14:paraId="65AAAE64" w14:textId="201FCBA4" w:rsidR="00472AE0" w:rsidRDefault="007560A6" w:rsidP="003624D5">
      <w:pPr>
        <w:numPr>
          <w:ilvl w:val="3"/>
          <w:numId w:val="1"/>
        </w:numPr>
        <w:ind w:right="0" w:hanging="360"/>
      </w:pPr>
      <w:r>
        <w:t>Union Depot has been secured as the venue</w:t>
      </w:r>
      <w:r w:rsidR="00E006DE">
        <w:t>.</w:t>
      </w:r>
    </w:p>
    <w:p w14:paraId="26A1DBFD" w14:textId="2CCF09B1" w:rsidR="007560A6" w:rsidRDefault="007560A6" w:rsidP="003624D5">
      <w:pPr>
        <w:numPr>
          <w:ilvl w:val="3"/>
          <w:numId w:val="1"/>
        </w:numPr>
        <w:ind w:right="0" w:hanging="360"/>
      </w:pPr>
      <w:r>
        <w:t xml:space="preserve">Crave has been secured as the </w:t>
      </w:r>
      <w:r w:rsidR="00E006DE">
        <w:t>food vendor.</w:t>
      </w:r>
    </w:p>
    <w:p w14:paraId="591712E0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Facilities – </w:t>
      </w:r>
      <w:proofErr w:type="spellStart"/>
      <w:r>
        <w:t>Bloomquist</w:t>
      </w:r>
      <w:proofErr w:type="spellEnd"/>
    </w:p>
    <w:p w14:paraId="52E0C4E6" w14:textId="75C2504F" w:rsidR="00FB236A" w:rsidRDefault="00FB236A" w:rsidP="001152F8">
      <w:pPr>
        <w:numPr>
          <w:ilvl w:val="2"/>
          <w:numId w:val="1"/>
        </w:numPr>
        <w:ind w:right="0" w:hanging="360"/>
      </w:pPr>
      <w:r>
        <w:t>Gabe</w:t>
      </w:r>
      <w:r w:rsidR="00F12E6F">
        <w:t xml:space="preserve"> – There will be</w:t>
      </w:r>
      <w:r w:rsidR="00972C58">
        <w:t xml:space="preserve"> at least</w:t>
      </w:r>
      <w:r w:rsidR="00F12E6F">
        <w:t xml:space="preserve"> one new microwave, but there may be additional microwaves in the future.</w:t>
      </w:r>
    </w:p>
    <w:p w14:paraId="1834525D" w14:textId="3A8FD033" w:rsidR="001152F8" w:rsidRDefault="001152F8" w:rsidP="001152F8">
      <w:pPr>
        <w:numPr>
          <w:ilvl w:val="2"/>
          <w:numId w:val="1"/>
        </w:numPr>
        <w:ind w:right="0" w:hanging="360"/>
      </w:pPr>
      <w:r>
        <w:t>Security Update</w:t>
      </w:r>
    </w:p>
    <w:p w14:paraId="165CA1AF" w14:textId="3488C825" w:rsidR="00FB236A" w:rsidRDefault="00972C58" w:rsidP="00972C58">
      <w:pPr>
        <w:numPr>
          <w:ilvl w:val="3"/>
          <w:numId w:val="1"/>
        </w:numPr>
        <w:ind w:right="0" w:hanging="360"/>
      </w:pPr>
      <w:r>
        <w:t>The police will remain on campus for the near future.</w:t>
      </w:r>
    </w:p>
    <w:p w14:paraId="28123DF0" w14:textId="669C60A4" w:rsidR="001152F8" w:rsidRDefault="001152F8" w:rsidP="001152F8">
      <w:pPr>
        <w:numPr>
          <w:ilvl w:val="2"/>
          <w:numId w:val="1"/>
        </w:numPr>
        <w:ind w:right="0" w:hanging="360"/>
      </w:pPr>
      <w:proofErr w:type="spellStart"/>
      <w:r>
        <w:t>Hatchey</w:t>
      </w:r>
      <w:proofErr w:type="spellEnd"/>
      <w:r>
        <w:t xml:space="preserve"> Commons Update</w:t>
      </w:r>
    </w:p>
    <w:p w14:paraId="5EDEED70" w14:textId="0FA10C4B" w:rsidR="001152F8" w:rsidRDefault="001152F8" w:rsidP="001152F8">
      <w:pPr>
        <w:numPr>
          <w:ilvl w:val="3"/>
          <w:numId w:val="1"/>
        </w:numPr>
        <w:ind w:right="0" w:hanging="360"/>
      </w:pPr>
      <w:r>
        <w:t>Furniture Focus Group</w:t>
      </w:r>
      <w:r w:rsidR="003C0DA9">
        <w:t xml:space="preserve"> met with Karl Peters</w:t>
      </w:r>
      <w:r w:rsidR="00BE16EE">
        <w:t xml:space="preserve"> to test out possible furniture.</w:t>
      </w:r>
    </w:p>
    <w:p w14:paraId="2947C5F1" w14:textId="4348909A" w:rsidR="001152F8" w:rsidRDefault="001152F8" w:rsidP="001152F8">
      <w:pPr>
        <w:numPr>
          <w:ilvl w:val="3"/>
          <w:numId w:val="1"/>
        </w:numPr>
        <w:ind w:right="0" w:hanging="360"/>
      </w:pPr>
      <w:r>
        <w:t>Renovation has started.</w:t>
      </w:r>
      <w:r w:rsidR="003C0DA9">
        <w:t xml:space="preserve"> The </w:t>
      </w:r>
      <w:r w:rsidR="00BE16EE" w:rsidRPr="00BE16EE">
        <w:t>completion</w:t>
      </w:r>
      <w:r w:rsidR="003C0DA9">
        <w:t xml:space="preserve"> date</w:t>
      </w:r>
      <w:r w:rsidR="00BE16EE">
        <w:t xml:space="preserve"> is unknown.</w:t>
      </w:r>
    </w:p>
    <w:p w14:paraId="418189BD" w14:textId="66913A82" w:rsidR="001152F8" w:rsidRDefault="001152F8" w:rsidP="001152F8">
      <w:pPr>
        <w:numPr>
          <w:ilvl w:val="1"/>
          <w:numId w:val="1"/>
        </w:numPr>
        <w:ind w:right="0" w:hanging="360"/>
      </w:pPr>
      <w:r>
        <w:t>By-Laws – Olson</w:t>
      </w:r>
      <w:r w:rsidR="00BE16EE">
        <w:t xml:space="preserve"> – absent</w:t>
      </w:r>
    </w:p>
    <w:p w14:paraId="564DFD14" w14:textId="2025620F" w:rsidR="00BE16EE" w:rsidRDefault="00390F79" w:rsidP="00BE16EE">
      <w:pPr>
        <w:numPr>
          <w:ilvl w:val="2"/>
          <w:numId w:val="1"/>
        </w:numPr>
        <w:ind w:right="0" w:hanging="360"/>
      </w:pPr>
      <w:r>
        <w:lastRenderedPageBreak/>
        <w:t>Bylaws committee is working through the bylaws</w:t>
      </w:r>
      <w:r w:rsidR="00F21D29">
        <w:t xml:space="preserve">. The </w:t>
      </w:r>
      <w:proofErr w:type="gramStart"/>
      <w:r w:rsidR="00F21D29">
        <w:t>first priority</w:t>
      </w:r>
      <w:proofErr w:type="gramEnd"/>
      <w:r w:rsidR="00F21D29">
        <w:t xml:space="preserve"> will be the travel policy.</w:t>
      </w:r>
    </w:p>
    <w:p w14:paraId="5DC9E96B" w14:textId="77777777" w:rsidR="001152F8" w:rsidRDefault="001152F8" w:rsidP="001152F8">
      <w:pPr>
        <w:numPr>
          <w:ilvl w:val="1"/>
          <w:numId w:val="1"/>
        </w:numPr>
        <w:ind w:right="0" w:hanging="360"/>
      </w:pPr>
      <w:r w:rsidRPr="00C72BE7">
        <w:t xml:space="preserve">Health &amp; Wellness </w:t>
      </w:r>
      <w:r>
        <w:t>–</w:t>
      </w:r>
      <w:r w:rsidRPr="00C72BE7">
        <w:t xml:space="preserve"> White</w:t>
      </w:r>
    </w:p>
    <w:p w14:paraId="2C75D24F" w14:textId="33B97587" w:rsidR="00F21D29" w:rsidRDefault="006C1B99" w:rsidP="00F21D29">
      <w:pPr>
        <w:numPr>
          <w:ilvl w:val="2"/>
          <w:numId w:val="1"/>
        </w:numPr>
        <w:ind w:right="0" w:hanging="360"/>
      </w:pPr>
      <w:r>
        <w:t xml:space="preserve">Flannel Friends events will start. They are reoccurring </w:t>
      </w:r>
      <w:r w:rsidR="003F7065">
        <w:t>informal conversations with faculty, staff, and students to talk about mental health and wellbeing.</w:t>
      </w:r>
    </w:p>
    <w:p w14:paraId="6CDE8818" w14:textId="10DBD385" w:rsidR="003F7065" w:rsidRDefault="003F7065" w:rsidP="003471FD">
      <w:pPr>
        <w:numPr>
          <w:ilvl w:val="3"/>
          <w:numId w:val="1"/>
        </w:numPr>
        <w:ind w:right="0" w:hanging="360"/>
      </w:pPr>
      <w:r>
        <w:t>The first meeting will be Nov. 8</w:t>
      </w:r>
      <w:r w:rsidRPr="003F7065">
        <w:rPr>
          <w:vertAlign w:val="superscript"/>
        </w:rPr>
        <w:t>th</w:t>
      </w:r>
      <w:r>
        <w:t xml:space="preserve"> 11:00AM-Noon in the Great Room.</w:t>
      </w:r>
    </w:p>
    <w:p w14:paraId="5C4E5B5F" w14:textId="22785D9C" w:rsidR="00EE7E28" w:rsidRDefault="00EE7E28" w:rsidP="00EE7E28">
      <w:pPr>
        <w:numPr>
          <w:ilvl w:val="2"/>
          <w:numId w:val="1"/>
        </w:numPr>
        <w:ind w:right="0" w:hanging="360"/>
      </w:pPr>
      <w:r>
        <w:t>Run Club</w:t>
      </w:r>
      <w:r w:rsidR="00194F56">
        <w:t xml:space="preserve"> is on Facebook. Anyone who wants to go workout should</w:t>
      </w:r>
      <w:r w:rsidR="00A63732">
        <w:t xml:space="preserve"> post in the run club so that people can join them.</w:t>
      </w:r>
    </w:p>
    <w:p w14:paraId="7EABE024" w14:textId="3E077371" w:rsidR="00A63732" w:rsidRDefault="00A63732" w:rsidP="00EE7E28">
      <w:pPr>
        <w:numPr>
          <w:ilvl w:val="2"/>
          <w:numId w:val="1"/>
        </w:numPr>
        <w:ind w:right="0" w:hanging="360"/>
      </w:pPr>
      <w:r>
        <w:t xml:space="preserve">Gabe </w:t>
      </w:r>
      <w:r w:rsidR="009B16F0">
        <w:t xml:space="preserve">asked if the committee could </w:t>
      </w:r>
      <w:proofErr w:type="gramStart"/>
      <w:r w:rsidR="009B16F0">
        <w:t>look into</w:t>
      </w:r>
      <w:proofErr w:type="gramEnd"/>
      <w:r w:rsidR="009B16F0">
        <w:t xml:space="preserve"> SBA renting out space</w:t>
      </w:r>
      <w:r w:rsidR="003C285A">
        <w:t xml:space="preserve"> for group workouts that are informal and low intensity </w:t>
      </w:r>
      <w:r w:rsidR="00CA1706">
        <w:t>to be accessible to many people.</w:t>
      </w:r>
    </w:p>
    <w:p w14:paraId="534BBF48" w14:textId="509CDA76" w:rsidR="001152F8" w:rsidRDefault="001152F8" w:rsidP="001152F8">
      <w:pPr>
        <w:numPr>
          <w:ilvl w:val="1"/>
          <w:numId w:val="1"/>
        </w:numPr>
        <w:ind w:right="0" w:hanging="360"/>
      </w:pPr>
      <w:r>
        <w:t>Communication – Ducharme</w:t>
      </w:r>
    </w:p>
    <w:p w14:paraId="262B2C6D" w14:textId="3FAF5E5C" w:rsidR="001152F8" w:rsidRDefault="001152F8" w:rsidP="001152F8">
      <w:pPr>
        <w:numPr>
          <w:ilvl w:val="2"/>
          <w:numId w:val="1"/>
        </w:numPr>
        <w:ind w:right="0" w:hanging="360"/>
      </w:pPr>
      <w:r>
        <w:t>Reimbursement Form</w:t>
      </w:r>
    </w:p>
    <w:p w14:paraId="45C3CA29" w14:textId="2F446700" w:rsidR="005C6F7C" w:rsidRDefault="005C6F7C" w:rsidP="005C6F7C">
      <w:pPr>
        <w:numPr>
          <w:ilvl w:val="3"/>
          <w:numId w:val="1"/>
        </w:numPr>
        <w:ind w:right="0" w:hanging="360"/>
      </w:pPr>
      <w:r>
        <w:t xml:space="preserve">The forms are up on the website </w:t>
      </w:r>
      <w:r w:rsidR="00297941">
        <w:t xml:space="preserve">please use them and forward any revisions to Scotty of </w:t>
      </w:r>
      <w:proofErr w:type="spellStart"/>
      <w:r w:rsidR="00297941">
        <w:t>CommComm</w:t>
      </w:r>
      <w:proofErr w:type="spellEnd"/>
      <w:r w:rsidR="00297941">
        <w:t>.</w:t>
      </w:r>
    </w:p>
    <w:p w14:paraId="67D34A39" w14:textId="77777777" w:rsidR="001533D1" w:rsidRDefault="005A1C29" w:rsidP="001533D1">
      <w:pPr>
        <w:numPr>
          <w:ilvl w:val="2"/>
          <w:numId w:val="1"/>
        </w:numPr>
        <w:ind w:right="0" w:hanging="360"/>
      </w:pPr>
      <w:r>
        <w:t>Hosting an Event Guide</w:t>
      </w:r>
    </w:p>
    <w:p w14:paraId="73195E52" w14:textId="77C55177" w:rsidR="00297941" w:rsidRDefault="00297941" w:rsidP="001533D1">
      <w:pPr>
        <w:numPr>
          <w:ilvl w:val="3"/>
          <w:numId w:val="1"/>
        </w:numPr>
        <w:ind w:right="0"/>
      </w:pPr>
      <w:r w:rsidRPr="00297941">
        <w:t xml:space="preserve">The forms are up on the website please use them and forward any revisions to Scotty of </w:t>
      </w:r>
      <w:proofErr w:type="spellStart"/>
      <w:r w:rsidRPr="00297941">
        <w:t>CommComm</w:t>
      </w:r>
      <w:proofErr w:type="spellEnd"/>
      <w:r w:rsidRPr="00297941">
        <w:t>.</w:t>
      </w:r>
    </w:p>
    <w:p w14:paraId="69A2AAEE" w14:textId="17B9FDDA" w:rsidR="005A1C29" w:rsidRDefault="005A1C29" w:rsidP="001152F8">
      <w:pPr>
        <w:numPr>
          <w:ilvl w:val="2"/>
          <w:numId w:val="1"/>
        </w:numPr>
        <w:ind w:right="0" w:hanging="360"/>
      </w:pPr>
      <w:r>
        <w:t>Website Update</w:t>
      </w:r>
    </w:p>
    <w:p w14:paraId="554C56CE" w14:textId="17931DE0" w:rsidR="00B54D7E" w:rsidRDefault="00B54D7E" w:rsidP="00B54D7E">
      <w:pPr>
        <w:numPr>
          <w:ilvl w:val="3"/>
          <w:numId w:val="1"/>
        </w:numPr>
        <w:ind w:right="0" w:hanging="360"/>
      </w:pPr>
      <w:r>
        <w:t>The committee rosters were updated.</w:t>
      </w:r>
    </w:p>
    <w:p w14:paraId="228386E1" w14:textId="7B6062C2" w:rsidR="001152F8" w:rsidRDefault="001152F8" w:rsidP="001152F8">
      <w:pPr>
        <w:numPr>
          <w:ilvl w:val="1"/>
          <w:numId w:val="1"/>
        </w:numPr>
        <w:ind w:right="0" w:hanging="360"/>
      </w:pPr>
      <w:bookmarkStart w:id="0" w:name="_GoBack"/>
      <w:r>
        <w:t>Ways &amp; Means</w:t>
      </w:r>
      <w:r w:rsidR="005541F0">
        <w:t xml:space="preserve"> – Adams </w:t>
      </w:r>
    </w:p>
    <w:bookmarkEnd w:id="0"/>
    <w:p w14:paraId="2C234059" w14:textId="3EECA7CD" w:rsidR="001152F8" w:rsidRDefault="001152F8" w:rsidP="001152F8">
      <w:pPr>
        <w:numPr>
          <w:ilvl w:val="2"/>
          <w:numId w:val="1"/>
        </w:numPr>
        <w:ind w:right="0" w:hanging="360"/>
      </w:pPr>
      <w:r>
        <w:t>Budget policy</w:t>
      </w:r>
      <w:r w:rsidR="005C4275">
        <w:t xml:space="preserve"> on communication</w:t>
      </w:r>
    </w:p>
    <w:p w14:paraId="17EE2C88" w14:textId="28BDAF86" w:rsidR="001533D1" w:rsidRDefault="001533D1" w:rsidP="001533D1">
      <w:pPr>
        <w:numPr>
          <w:ilvl w:val="3"/>
          <w:numId w:val="1"/>
        </w:numPr>
        <w:ind w:right="0" w:hanging="360"/>
      </w:pPr>
      <w:r>
        <w:t xml:space="preserve">There is </w:t>
      </w:r>
      <w:r w:rsidR="00687A56">
        <w:t>has been no action on an advertisement policy coming out of Ways &amp; Means.</w:t>
      </w:r>
    </w:p>
    <w:p w14:paraId="0CB85CA3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Old Business</w:t>
      </w:r>
    </w:p>
    <w:p w14:paraId="17C69948" w14:textId="3982AF71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Minutes from </w:t>
      </w:r>
      <w:r w:rsidR="005C4275">
        <w:t>September</w:t>
      </w:r>
      <w:r>
        <w:t xml:space="preserve"> meeting</w:t>
      </w:r>
    </w:p>
    <w:p w14:paraId="65914675" w14:textId="27FA2655" w:rsidR="00F33A85" w:rsidRDefault="00F33A85" w:rsidP="00F33A85">
      <w:pPr>
        <w:numPr>
          <w:ilvl w:val="2"/>
          <w:numId w:val="1"/>
        </w:numPr>
        <w:ind w:right="0" w:hanging="360"/>
      </w:pPr>
      <w:r>
        <w:t xml:space="preserve">Judicial </w:t>
      </w:r>
      <w:r w:rsidR="001D0BF5">
        <w:t>Councilor</w:t>
      </w:r>
      <w:r w:rsidR="003C6750">
        <w:t xml:space="preserve"> </w:t>
      </w:r>
      <w:r w:rsidR="00876508">
        <w:t>Deanna Rey asked for the September Meeting Minutes to be amended</w:t>
      </w:r>
      <w:r w:rsidR="009D4014">
        <w:t xml:space="preserve"> to change the absences of Judic</w:t>
      </w:r>
      <w:r w:rsidR="00F96AAE">
        <w:t xml:space="preserve">ial </w:t>
      </w:r>
      <w:r w:rsidR="001B0FD1">
        <w:t>Council</w:t>
      </w:r>
      <w:r w:rsidR="00F96AAE">
        <w:t xml:space="preserve"> from unexcused to excused.</w:t>
      </w:r>
    </w:p>
    <w:p w14:paraId="746B36BB" w14:textId="73D8A71C" w:rsidR="00F96AAE" w:rsidRDefault="00F96AAE" w:rsidP="00F96AAE">
      <w:pPr>
        <w:numPr>
          <w:ilvl w:val="3"/>
          <w:numId w:val="1"/>
        </w:numPr>
        <w:ind w:right="0" w:hanging="360"/>
      </w:pPr>
      <w:r>
        <w:t>Deanna was recognized by</w:t>
      </w:r>
      <w:r w:rsidR="005201AC">
        <w:t xml:space="preserve"> Caro to speak about her concerns. Deanna stated that she felt that Judicial Council </w:t>
      </w:r>
      <w:r w:rsidR="00654D01">
        <w:t xml:space="preserve">did not receive </w:t>
      </w:r>
      <w:proofErr w:type="gramStart"/>
      <w:r w:rsidR="00654D01">
        <w:t>sufficient</w:t>
      </w:r>
      <w:proofErr w:type="gramEnd"/>
      <w:r w:rsidR="00654D01">
        <w:t xml:space="preserve"> notice of the requirement to attend BOG </w:t>
      </w:r>
      <w:r w:rsidR="00361F57">
        <w:t>Meetin</w:t>
      </w:r>
      <w:r w:rsidR="003143F9">
        <w:t>g</w:t>
      </w:r>
      <w:r w:rsidR="00361F57">
        <w:t>s.</w:t>
      </w:r>
    </w:p>
    <w:p w14:paraId="1B335D92" w14:textId="16CE06DF" w:rsidR="00361F57" w:rsidRDefault="00361F57" w:rsidP="00F96AAE">
      <w:pPr>
        <w:numPr>
          <w:ilvl w:val="3"/>
          <w:numId w:val="1"/>
        </w:numPr>
        <w:ind w:right="0" w:hanging="360"/>
      </w:pPr>
      <w:r>
        <w:t xml:space="preserve">Gabe moved that the September Minutes be </w:t>
      </w:r>
      <w:r w:rsidR="000F3901">
        <w:t xml:space="preserve">changed to show that </w:t>
      </w:r>
      <w:r w:rsidR="003143F9">
        <w:t xml:space="preserve">each </w:t>
      </w:r>
      <w:r w:rsidR="000F3901">
        <w:t xml:space="preserve">Judicial </w:t>
      </w:r>
      <w:r w:rsidR="003143F9">
        <w:t>Counselor was excused from that meeting.</w:t>
      </w:r>
    </w:p>
    <w:p w14:paraId="78EA5B9F" w14:textId="3448ACA7" w:rsidR="000143D9" w:rsidRDefault="000143D9" w:rsidP="000143D9">
      <w:pPr>
        <w:numPr>
          <w:ilvl w:val="4"/>
          <w:numId w:val="1"/>
        </w:numPr>
        <w:ind w:right="0" w:hanging="360"/>
      </w:pPr>
      <w:r>
        <w:t>Scotty spoke that he felt that the bylaws were explicit</w:t>
      </w:r>
      <w:r w:rsidR="009A5BD7">
        <w:t xml:space="preserve"> in</w:t>
      </w:r>
      <w:r>
        <w:t xml:space="preserve"> requiring </w:t>
      </w:r>
      <w:r w:rsidR="009A5BD7">
        <w:t>judicial counsel to attend, that it wasn’t a discretionary choice, and that</w:t>
      </w:r>
      <w:r w:rsidR="00AD42AC">
        <w:t xml:space="preserve"> Judicial </w:t>
      </w:r>
      <w:r w:rsidR="00EE5CF8">
        <w:t>Council</w:t>
      </w:r>
      <w:r w:rsidR="001B0FD1">
        <w:t xml:space="preserve"> had received actual and constructive notice.</w:t>
      </w:r>
    </w:p>
    <w:p w14:paraId="63145A42" w14:textId="59F6C3EA" w:rsidR="001B0FD1" w:rsidRDefault="001B0FD1" w:rsidP="000143D9">
      <w:pPr>
        <w:numPr>
          <w:ilvl w:val="4"/>
          <w:numId w:val="1"/>
        </w:numPr>
        <w:ind w:right="0" w:hanging="360"/>
      </w:pPr>
      <w:r>
        <w:t>Deanna</w:t>
      </w:r>
      <w:r w:rsidR="00961A44">
        <w:t xml:space="preserve"> responded.</w:t>
      </w:r>
    </w:p>
    <w:p w14:paraId="6AC6D421" w14:textId="3AF1938B" w:rsidR="00961A44" w:rsidRDefault="00961A44" w:rsidP="000143D9">
      <w:pPr>
        <w:numPr>
          <w:ilvl w:val="4"/>
          <w:numId w:val="1"/>
        </w:numPr>
        <w:ind w:right="0" w:hanging="360"/>
      </w:pPr>
      <w:r>
        <w:t>Joe moved to end discussion which was approved by unanimous voice</w:t>
      </w:r>
      <w:r w:rsidR="009A2021">
        <w:t xml:space="preserve"> with Scotty abstaining</w:t>
      </w:r>
      <w:r w:rsidR="00271D1E">
        <w:t>.</w:t>
      </w:r>
    </w:p>
    <w:p w14:paraId="60B61D5A" w14:textId="5BCBFDE8" w:rsidR="00271D1E" w:rsidRDefault="00271D1E" w:rsidP="000143D9">
      <w:pPr>
        <w:numPr>
          <w:ilvl w:val="4"/>
          <w:numId w:val="1"/>
        </w:numPr>
        <w:ind w:right="0" w:hanging="360"/>
      </w:pPr>
      <w:r>
        <w:t>The motion was approved by voice vote with everyone voting yea</w:t>
      </w:r>
      <w:r w:rsidR="002959DA">
        <w:t xml:space="preserve"> except Scotty, Patrick, and Elizabeth voted Nay and Madison abstained.</w:t>
      </w:r>
    </w:p>
    <w:p w14:paraId="3BD8985B" w14:textId="2182EFDE" w:rsidR="00AE3F8A" w:rsidRDefault="00AE3F8A" w:rsidP="00046849">
      <w:pPr>
        <w:numPr>
          <w:ilvl w:val="2"/>
          <w:numId w:val="1"/>
        </w:numPr>
        <w:ind w:right="0" w:hanging="360"/>
      </w:pPr>
      <w:r>
        <w:lastRenderedPageBreak/>
        <w:t xml:space="preserve">A couple </w:t>
      </w:r>
      <w:r w:rsidR="008D7179">
        <w:t>typographical errors were corrected</w:t>
      </w:r>
      <w:r w:rsidR="00C724C2">
        <w:t>.</w:t>
      </w:r>
    </w:p>
    <w:p w14:paraId="3738D11F" w14:textId="18591CB4" w:rsidR="00C724C2" w:rsidRDefault="00C724C2" w:rsidP="00046849">
      <w:pPr>
        <w:numPr>
          <w:ilvl w:val="2"/>
          <w:numId w:val="1"/>
        </w:numPr>
        <w:ind w:right="0" w:hanging="360"/>
      </w:pPr>
      <w:r>
        <w:t>The minutes were approved by unanimous voice vote.</w:t>
      </w:r>
    </w:p>
    <w:p w14:paraId="4C35B831" w14:textId="34B15A4C" w:rsidR="001152F8" w:rsidRDefault="001152F8" w:rsidP="001152F8">
      <w:pPr>
        <w:numPr>
          <w:ilvl w:val="0"/>
          <w:numId w:val="1"/>
        </w:numPr>
        <w:ind w:right="0" w:hanging="360"/>
      </w:pPr>
      <w:r>
        <w:t>New business</w:t>
      </w:r>
    </w:p>
    <w:p w14:paraId="79B10080" w14:textId="03347619" w:rsidR="00E83415" w:rsidRDefault="00882E5B" w:rsidP="004071EE">
      <w:pPr>
        <w:numPr>
          <w:ilvl w:val="1"/>
          <w:numId w:val="1"/>
        </w:numPr>
        <w:ind w:right="0" w:hanging="360"/>
      </w:pPr>
      <w:r>
        <w:t>Budget motions</w:t>
      </w:r>
    </w:p>
    <w:p w14:paraId="0EA35EA6" w14:textId="3D0B7568" w:rsidR="00046849" w:rsidRDefault="005D57FA" w:rsidP="00046849">
      <w:pPr>
        <w:numPr>
          <w:ilvl w:val="2"/>
          <w:numId w:val="1"/>
        </w:numPr>
        <w:ind w:right="0" w:hanging="360"/>
      </w:pPr>
      <w:r>
        <w:t>Ways &amp; Means</w:t>
      </w:r>
      <w:r w:rsidR="00493A25">
        <w:t xml:space="preserve"> recommended to the board</w:t>
      </w:r>
      <w:r>
        <w:t xml:space="preserve"> </w:t>
      </w:r>
      <w:r w:rsidR="006717A4">
        <w:t>to remove the previous allocations to Health and Wellness and PALS for $512 and $290</w:t>
      </w:r>
      <w:r w:rsidR="00493A25">
        <w:t xml:space="preserve"> respectively</w:t>
      </w:r>
      <w:r w:rsidR="00F949AA">
        <w:t xml:space="preserve"> for a painting</w:t>
      </w:r>
      <w:r w:rsidR="00B43BC1">
        <w:t xml:space="preserve"> party</w:t>
      </w:r>
      <w:r>
        <w:t xml:space="preserve"> and instead</w:t>
      </w:r>
      <w:r w:rsidR="00F949AA">
        <w:t xml:space="preserve"> </w:t>
      </w:r>
      <w:r w:rsidR="00493A25">
        <w:t xml:space="preserve">recommend a new amount of </w:t>
      </w:r>
      <w:r w:rsidR="00791A0F">
        <w:t>$2220 to</w:t>
      </w:r>
      <w:r w:rsidR="00F949AA">
        <w:t xml:space="preserve"> </w:t>
      </w:r>
      <w:r w:rsidR="00791A0F">
        <w:t>MJF, PALS, Health and Wellness</w:t>
      </w:r>
      <w:r w:rsidR="00BB307C">
        <w:t xml:space="preserve"> for a rescheduled event time during reading week.</w:t>
      </w:r>
    </w:p>
    <w:p w14:paraId="7BA3E2FB" w14:textId="239BE41E" w:rsidR="002D5AF7" w:rsidRDefault="002D5AF7" w:rsidP="002D5AF7">
      <w:pPr>
        <w:numPr>
          <w:ilvl w:val="3"/>
          <w:numId w:val="1"/>
        </w:numPr>
        <w:ind w:right="0" w:hanging="360"/>
      </w:pPr>
      <w:r>
        <w:t xml:space="preserve">Caleb stated that </w:t>
      </w:r>
      <w:r w:rsidR="007237C0">
        <w:t>the student groups did a good job following Ways &amp; Means polices</w:t>
      </w:r>
      <w:r w:rsidR="00FB0EA8">
        <w:t>,</w:t>
      </w:r>
      <w:r w:rsidR="00152163">
        <w:t xml:space="preserve"> however the cost did end up at $37 per person</w:t>
      </w:r>
      <w:r w:rsidR="00793EAB">
        <w:t xml:space="preserve"> and</w:t>
      </w:r>
      <w:r w:rsidR="00FB0EA8">
        <w:t xml:space="preserve"> going forward Ways &amp; Means should adopt some guidance on how much additional funds should be offered</w:t>
      </w:r>
      <w:r w:rsidR="00610E46">
        <w:t xml:space="preserve"> to events when Orgs collaborate.</w:t>
      </w:r>
    </w:p>
    <w:p w14:paraId="04E239CB" w14:textId="15CC5E9E" w:rsidR="00610E46" w:rsidRDefault="008A5DA6" w:rsidP="00610E46">
      <w:pPr>
        <w:numPr>
          <w:ilvl w:val="4"/>
          <w:numId w:val="1"/>
        </w:numPr>
        <w:ind w:right="0" w:hanging="360"/>
      </w:pPr>
      <w:r>
        <w:t>Aaron</w:t>
      </w:r>
      <w:r w:rsidR="00610E46">
        <w:t xml:space="preserve"> joined in that request.</w:t>
      </w:r>
    </w:p>
    <w:p w14:paraId="31558E8B" w14:textId="51F2521F" w:rsidR="008A5DA6" w:rsidRDefault="008A5DA6" w:rsidP="00610E46">
      <w:pPr>
        <w:numPr>
          <w:ilvl w:val="4"/>
          <w:numId w:val="1"/>
        </w:numPr>
        <w:ind w:right="0" w:hanging="360"/>
      </w:pPr>
      <w:r>
        <w:t>Gabe said that in the future we could consider</w:t>
      </w:r>
      <w:r w:rsidR="0046186E">
        <w:t xml:space="preserve"> selling</w:t>
      </w:r>
      <w:r>
        <w:t xml:space="preserve"> tickets </w:t>
      </w:r>
      <w:proofErr w:type="gramStart"/>
      <w:r>
        <w:t>as a means to</w:t>
      </w:r>
      <w:proofErr w:type="gramEnd"/>
      <w:r>
        <w:t xml:space="preserve"> defray the cost.</w:t>
      </w:r>
    </w:p>
    <w:p w14:paraId="700DD571" w14:textId="58455B62" w:rsidR="002D5AF7" w:rsidRDefault="002D5AF7" w:rsidP="002D5AF7">
      <w:pPr>
        <w:numPr>
          <w:ilvl w:val="3"/>
          <w:numId w:val="1"/>
        </w:numPr>
        <w:ind w:right="0" w:hanging="360"/>
      </w:pPr>
      <w:r>
        <w:t>The motion was approved by unanimous voice vote.</w:t>
      </w:r>
    </w:p>
    <w:p w14:paraId="2A6CBA15" w14:textId="4CFC696B" w:rsidR="00DC58FB" w:rsidRDefault="0046186E" w:rsidP="0046186E">
      <w:pPr>
        <w:numPr>
          <w:ilvl w:val="2"/>
          <w:numId w:val="1"/>
        </w:numPr>
        <w:ind w:right="0" w:hanging="360"/>
      </w:pPr>
      <w:r>
        <w:t>BLSA requested $2975 for 20 students to attend</w:t>
      </w:r>
      <w:r w:rsidR="008E2E5C">
        <w:t xml:space="preserve">. Ways &amp; Means received the </w:t>
      </w:r>
      <w:r w:rsidR="007D19FC">
        <w:t>request but</w:t>
      </w:r>
      <w:r w:rsidR="008E2E5C">
        <w:t xml:space="preserve"> did not have time to form a recommendation before submitting it to the BOG.</w:t>
      </w:r>
    </w:p>
    <w:p w14:paraId="77CF9C8F" w14:textId="1214F810" w:rsidR="0046186E" w:rsidRDefault="00DC58FB" w:rsidP="00DC58FB">
      <w:pPr>
        <w:numPr>
          <w:ilvl w:val="3"/>
          <w:numId w:val="1"/>
        </w:numPr>
        <w:ind w:right="0" w:hanging="360"/>
      </w:pPr>
      <w:r>
        <w:t>Nicole H. spoke on behalf of the event. She stated that the M</w:t>
      </w:r>
      <w:r w:rsidR="001E0455">
        <w:t>BLA Gala</w:t>
      </w:r>
      <w:r w:rsidR="00D715DF">
        <w:t xml:space="preserve"> is an important event for BLSA members to network with members of the </w:t>
      </w:r>
      <w:r w:rsidR="00D57DB8">
        <w:t>Minnesota Black Law</w:t>
      </w:r>
      <w:r w:rsidR="001F054B">
        <w:t>yers Association</w:t>
      </w:r>
      <w:r w:rsidR="00D715DF">
        <w:t>.</w:t>
      </w:r>
    </w:p>
    <w:p w14:paraId="497D34E2" w14:textId="4E93807A" w:rsidR="00161FF8" w:rsidRDefault="00161FF8" w:rsidP="00DC58FB">
      <w:pPr>
        <w:numPr>
          <w:ilvl w:val="3"/>
          <w:numId w:val="1"/>
        </w:numPr>
        <w:ind w:right="0" w:hanging="360"/>
      </w:pPr>
      <w:r>
        <w:t>Alisha Watkins</w:t>
      </w:r>
      <w:r w:rsidR="007F5549">
        <w:t xml:space="preserve"> is BLSA’s blended learning rep and she spoke about the importance of the event to hybrid students.</w:t>
      </w:r>
    </w:p>
    <w:p w14:paraId="0BB499D9" w14:textId="4481738B" w:rsidR="007F5549" w:rsidRDefault="007F5549" w:rsidP="00DC58FB">
      <w:pPr>
        <w:numPr>
          <w:ilvl w:val="3"/>
          <w:numId w:val="1"/>
        </w:numPr>
        <w:ind w:right="0" w:hanging="360"/>
      </w:pPr>
      <w:r>
        <w:t>Numerous students spoke about the value of the event.</w:t>
      </w:r>
    </w:p>
    <w:p w14:paraId="353A7436" w14:textId="06137B31" w:rsidR="007F5549" w:rsidRDefault="007F5549" w:rsidP="00DC58FB">
      <w:pPr>
        <w:numPr>
          <w:ilvl w:val="3"/>
          <w:numId w:val="1"/>
        </w:numPr>
        <w:ind w:right="0" w:hanging="360"/>
      </w:pPr>
      <w:r>
        <w:t xml:space="preserve">Scotty noted that the event </w:t>
      </w:r>
      <w:r w:rsidR="00386D40">
        <w:t>costs $148.75 per student which is $48.75 more than any student pays</w:t>
      </w:r>
      <w:r w:rsidR="00190C0F">
        <w:t xml:space="preserve"> for yearly SBA fees. Given the cost</w:t>
      </w:r>
      <w:r w:rsidR="000E4FE5">
        <w:t xml:space="preserve"> he inquired </w:t>
      </w:r>
      <w:r w:rsidR="007D19FC">
        <w:t>into if</w:t>
      </w:r>
      <w:r w:rsidR="000E4FE5">
        <w:t xml:space="preserve"> the </w:t>
      </w:r>
      <w:r w:rsidR="006857C1">
        <w:t>opportunity to</w:t>
      </w:r>
      <w:r w:rsidR="000E4FE5">
        <w:t xml:space="preserve"> attend was open to all students and</w:t>
      </w:r>
      <w:r w:rsidR="006857C1">
        <w:t xml:space="preserve"> that the procedure to do so was open and</w:t>
      </w:r>
      <w:r w:rsidR="000E4FE5">
        <w:t xml:space="preserve"> transparent</w:t>
      </w:r>
      <w:r w:rsidR="006857C1">
        <w:t>.</w:t>
      </w:r>
    </w:p>
    <w:p w14:paraId="7A8CC23B" w14:textId="0E4668D4" w:rsidR="008A5219" w:rsidRDefault="008A5219" w:rsidP="008A5219">
      <w:pPr>
        <w:numPr>
          <w:ilvl w:val="4"/>
          <w:numId w:val="1"/>
        </w:numPr>
        <w:ind w:right="0" w:hanging="360"/>
      </w:pPr>
      <w:r>
        <w:t>Nicole H.</w:t>
      </w:r>
      <w:r w:rsidR="00B30A8F">
        <w:t xml:space="preserve"> and Alisha Watkins</w:t>
      </w:r>
      <w:r>
        <w:t xml:space="preserve"> responded that any student can join</w:t>
      </w:r>
      <w:r w:rsidR="00850358">
        <w:t xml:space="preserve"> BLSA, but</w:t>
      </w:r>
      <w:r w:rsidR="00B27C14">
        <w:t xml:space="preserve"> not every student is necessarily guaranteed a ticket</w:t>
      </w:r>
      <w:r w:rsidR="001100E5">
        <w:t>. However, they believe every student that expressed interest was offered one.</w:t>
      </w:r>
    </w:p>
    <w:p w14:paraId="3E3055EC" w14:textId="505CC1B8" w:rsidR="00C017B7" w:rsidRDefault="00C017B7" w:rsidP="00C017B7">
      <w:pPr>
        <w:numPr>
          <w:ilvl w:val="3"/>
          <w:numId w:val="1"/>
        </w:numPr>
        <w:ind w:right="0" w:hanging="360"/>
      </w:pPr>
      <w:r>
        <w:t>Caleb stated that he thinks Ways &amp; Means should come up with some guidance for galas in the future.</w:t>
      </w:r>
    </w:p>
    <w:p w14:paraId="14C4E072" w14:textId="6360D12E" w:rsidR="001100E5" w:rsidRDefault="001100E5" w:rsidP="001100E5">
      <w:pPr>
        <w:numPr>
          <w:ilvl w:val="3"/>
          <w:numId w:val="1"/>
        </w:numPr>
        <w:ind w:right="0" w:hanging="360"/>
      </w:pPr>
      <w:r>
        <w:t>There was significant other discussion in support of the motion.</w:t>
      </w:r>
    </w:p>
    <w:p w14:paraId="0B9AEE87" w14:textId="1445D00B" w:rsidR="009D32F8" w:rsidRDefault="009D32F8" w:rsidP="001100E5">
      <w:pPr>
        <w:numPr>
          <w:ilvl w:val="3"/>
          <w:numId w:val="1"/>
        </w:numPr>
        <w:ind w:right="0" w:hanging="360"/>
      </w:pPr>
      <w:r>
        <w:t>The</w:t>
      </w:r>
      <w:r w:rsidR="00B27C14">
        <w:t xml:space="preserve"> motion was approved by unanimous voice vote.</w:t>
      </w:r>
    </w:p>
    <w:p w14:paraId="554AF2E9" w14:textId="0BA1CB14" w:rsidR="001100E5" w:rsidRDefault="00546D35" w:rsidP="001100E5">
      <w:pPr>
        <w:numPr>
          <w:ilvl w:val="2"/>
          <w:numId w:val="1"/>
        </w:numPr>
        <w:ind w:right="0" w:hanging="360"/>
      </w:pPr>
      <w:r>
        <w:t xml:space="preserve">The </w:t>
      </w:r>
      <w:r w:rsidR="00C017B7">
        <w:t>E</w:t>
      </w:r>
      <w:r>
        <w:t xml:space="preserve">elpouts budget </w:t>
      </w:r>
      <w:r w:rsidR="003837B2">
        <w:t>appeal was committed to Ways &amp; Means.</w:t>
      </w:r>
    </w:p>
    <w:p w14:paraId="649C512A" w14:textId="2706D674" w:rsidR="003837B2" w:rsidRDefault="00EC0608" w:rsidP="001100E5">
      <w:pPr>
        <w:numPr>
          <w:ilvl w:val="2"/>
          <w:numId w:val="1"/>
        </w:numPr>
        <w:ind w:right="0" w:hanging="360"/>
      </w:pPr>
      <w:r>
        <w:t>The Self-Help Clinic asked about the status of their budget appeal.</w:t>
      </w:r>
    </w:p>
    <w:p w14:paraId="4C5DF602" w14:textId="30DDA3D4" w:rsidR="00EC0608" w:rsidRDefault="00622E34" w:rsidP="00EC0608">
      <w:pPr>
        <w:numPr>
          <w:ilvl w:val="3"/>
          <w:numId w:val="1"/>
        </w:numPr>
        <w:ind w:right="0" w:hanging="360"/>
      </w:pPr>
      <w:r>
        <w:t>Scotty moved that we fund the budget appeal in the amount of $700</w:t>
      </w:r>
    </w:p>
    <w:p w14:paraId="41E2B663" w14:textId="6BDEC692" w:rsidR="00622E34" w:rsidRDefault="00622E34" w:rsidP="00622E34">
      <w:pPr>
        <w:numPr>
          <w:ilvl w:val="4"/>
          <w:numId w:val="1"/>
        </w:numPr>
        <w:ind w:right="0" w:hanging="360"/>
      </w:pPr>
      <w:r>
        <w:t xml:space="preserve">Aaron </w:t>
      </w:r>
      <w:r w:rsidR="00D5397C">
        <w:t>seconded.</w:t>
      </w:r>
    </w:p>
    <w:p w14:paraId="5C74AD26" w14:textId="513055BA" w:rsidR="00D5397C" w:rsidRDefault="00D5397C" w:rsidP="00622E34">
      <w:pPr>
        <w:numPr>
          <w:ilvl w:val="4"/>
          <w:numId w:val="1"/>
        </w:numPr>
        <w:ind w:right="0" w:hanging="360"/>
      </w:pPr>
      <w:r>
        <w:lastRenderedPageBreak/>
        <w:t>The budget was approved by unanimous voice vote.</w:t>
      </w:r>
    </w:p>
    <w:p w14:paraId="4655AF04" w14:textId="1F92A352" w:rsidR="00D5397C" w:rsidRDefault="00D5397C" w:rsidP="00D5397C">
      <w:pPr>
        <w:numPr>
          <w:ilvl w:val="2"/>
          <w:numId w:val="1"/>
        </w:numPr>
        <w:ind w:right="0" w:hanging="360"/>
      </w:pPr>
      <w:r>
        <w:t>The Ways &amp; Means updated</w:t>
      </w:r>
      <w:r w:rsidR="004A2EAA">
        <w:t xml:space="preserve"> that they approved MJF’s request in the amount of $105 for the PILT auction technology fee.</w:t>
      </w:r>
    </w:p>
    <w:p w14:paraId="71DA63E8" w14:textId="5CBF6767" w:rsidR="005A1C29" w:rsidRDefault="005A1C29" w:rsidP="002D7894">
      <w:pPr>
        <w:numPr>
          <w:ilvl w:val="1"/>
          <w:numId w:val="1"/>
        </w:numPr>
        <w:ind w:right="0" w:hanging="360"/>
      </w:pPr>
      <w:r>
        <w:t>Security survey</w:t>
      </w:r>
    </w:p>
    <w:p w14:paraId="6816365D" w14:textId="77777777" w:rsidR="00C01F4E" w:rsidRDefault="001B0D1E" w:rsidP="001B0D1E">
      <w:pPr>
        <w:numPr>
          <w:ilvl w:val="2"/>
          <w:numId w:val="1"/>
        </w:numPr>
        <w:ind w:right="0" w:hanging="360"/>
      </w:pPr>
      <w:r>
        <w:t xml:space="preserve">Scotty requested the </w:t>
      </w:r>
      <w:proofErr w:type="spellStart"/>
      <w:r>
        <w:t>CommComm</w:t>
      </w:r>
      <w:proofErr w:type="spellEnd"/>
      <w:r w:rsidR="001F2922">
        <w:t xml:space="preserve">, Facilities, and Diversity work together on making a survey </w:t>
      </w:r>
      <w:r w:rsidR="006752F4">
        <w:t>to send out to all students requesting their comments on the security changes.</w:t>
      </w:r>
    </w:p>
    <w:p w14:paraId="2DC773D1" w14:textId="77777777" w:rsidR="00C01F4E" w:rsidRDefault="00C01F4E" w:rsidP="00C01F4E">
      <w:pPr>
        <w:numPr>
          <w:ilvl w:val="3"/>
          <w:numId w:val="1"/>
        </w:numPr>
        <w:ind w:right="0" w:hanging="360"/>
      </w:pPr>
      <w:r>
        <w:t>Numerous students shared their experiences with the security changes.</w:t>
      </w:r>
    </w:p>
    <w:p w14:paraId="35EEBE99" w14:textId="41470961" w:rsidR="001B0D1E" w:rsidRDefault="00C01F4E" w:rsidP="00C01F4E">
      <w:pPr>
        <w:numPr>
          <w:ilvl w:val="3"/>
          <w:numId w:val="1"/>
        </w:numPr>
        <w:ind w:right="0" w:hanging="360"/>
      </w:pPr>
      <w:r>
        <w:t>The motion was approved by unanimous voice vote.</w:t>
      </w:r>
      <w:r w:rsidR="001F2922">
        <w:t xml:space="preserve"> </w:t>
      </w:r>
    </w:p>
    <w:p w14:paraId="08E15414" w14:textId="047D8D68" w:rsidR="005A1C29" w:rsidRDefault="005A1C29" w:rsidP="002D7894">
      <w:pPr>
        <w:numPr>
          <w:ilvl w:val="1"/>
          <w:numId w:val="1"/>
        </w:numPr>
        <w:ind w:right="0" w:hanging="360"/>
      </w:pPr>
      <w:r>
        <w:t xml:space="preserve">Approval of new </w:t>
      </w:r>
      <w:proofErr w:type="spellStart"/>
      <w:r>
        <w:t>CommComm</w:t>
      </w:r>
      <w:proofErr w:type="spellEnd"/>
      <w:r>
        <w:t xml:space="preserve"> docs</w:t>
      </w:r>
    </w:p>
    <w:p w14:paraId="48ECDD58" w14:textId="0CEB7EB0" w:rsidR="00F20BF1" w:rsidRDefault="00F20BF1" w:rsidP="00F20BF1">
      <w:pPr>
        <w:numPr>
          <w:ilvl w:val="2"/>
          <w:numId w:val="1"/>
        </w:numPr>
        <w:ind w:right="0" w:hanging="360"/>
      </w:pPr>
      <w:r>
        <w:t xml:space="preserve">Scotty asked that the </w:t>
      </w:r>
      <w:r w:rsidR="00CF306D">
        <w:t>new reimbursement form</w:t>
      </w:r>
      <w:r w:rsidR="00FE4433">
        <w:t xml:space="preserve"> and the step by step document be adopted by the BOG </w:t>
      </w:r>
      <w:r w:rsidR="00567294">
        <w:t>as SBA policy.</w:t>
      </w:r>
    </w:p>
    <w:p w14:paraId="4167EB65" w14:textId="627DFB2E" w:rsidR="002B4A63" w:rsidRDefault="002B4A63" w:rsidP="002B4A63">
      <w:pPr>
        <w:pStyle w:val="ListParagraph"/>
        <w:numPr>
          <w:ilvl w:val="0"/>
          <w:numId w:val="4"/>
        </w:numPr>
      </w:pPr>
      <w:r w:rsidRPr="0026389E">
        <w:t xml:space="preserve">The motion was approved by unanimous voice vote. </w:t>
      </w:r>
    </w:p>
    <w:p w14:paraId="2CEC0CB5" w14:textId="73CEAFA4" w:rsidR="00567294" w:rsidRDefault="00567294" w:rsidP="00567294">
      <w:pPr>
        <w:numPr>
          <w:ilvl w:val="1"/>
          <w:numId w:val="1"/>
        </w:numPr>
        <w:ind w:right="0" w:hanging="360"/>
      </w:pPr>
      <w:r>
        <w:t>Gabe asked that</w:t>
      </w:r>
      <w:r w:rsidR="0097033B">
        <w:t xml:space="preserve"> coming up with a policy for</w:t>
      </w:r>
      <w:r w:rsidR="007305AC">
        <w:t xml:space="preserve"> collaborative events and affinity bar galas be committed to Ways &amp; Means.</w:t>
      </w:r>
    </w:p>
    <w:p w14:paraId="5B352668" w14:textId="2BA84F4A" w:rsidR="0026389E" w:rsidRDefault="0026389E" w:rsidP="0026389E">
      <w:pPr>
        <w:pStyle w:val="ListParagraph"/>
        <w:numPr>
          <w:ilvl w:val="2"/>
          <w:numId w:val="1"/>
        </w:numPr>
      </w:pPr>
      <w:r w:rsidRPr="0026389E">
        <w:t xml:space="preserve">The motion was approved by unanimous voice vote. </w:t>
      </w:r>
    </w:p>
    <w:p w14:paraId="5B83E1CD" w14:textId="6ED66123" w:rsidR="001152F8" w:rsidRDefault="001152F8" w:rsidP="00882E5B">
      <w:pPr>
        <w:pStyle w:val="ListParagraph"/>
        <w:numPr>
          <w:ilvl w:val="0"/>
          <w:numId w:val="1"/>
        </w:numPr>
        <w:ind w:right="0" w:hanging="360"/>
      </w:pPr>
      <w:r>
        <w:t>Rep reports (1:00 per rep)</w:t>
      </w:r>
    </w:p>
    <w:p w14:paraId="6D7A53CE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ABA</w:t>
      </w:r>
    </w:p>
    <w:p w14:paraId="08EDF9FA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4L</w:t>
      </w:r>
    </w:p>
    <w:p w14:paraId="2C9BB447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3L FT Senior</w:t>
      </w:r>
    </w:p>
    <w:p w14:paraId="6C5FD411" w14:textId="347A95BF" w:rsidR="001152F8" w:rsidRDefault="001152F8" w:rsidP="00882E5B">
      <w:pPr>
        <w:numPr>
          <w:ilvl w:val="0"/>
          <w:numId w:val="2"/>
        </w:numPr>
        <w:ind w:right="0" w:hanging="345"/>
      </w:pPr>
      <w:r>
        <w:t>3L FT Junior</w:t>
      </w:r>
    </w:p>
    <w:p w14:paraId="5DCF8EFC" w14:textId="50359144" w:rsidR="003F4E6B" w:rsidRDefault="00CF2FE2" w:rsidP="003F4E6B">
      <w:pPr>
        <w:numPr>
          <w:ilvl w:val="2"/>
          <w:numId w:val="2"/>
        </w:numPr>
        <w:ind w:right="0"/>
      </w:pPr>
      <w:r>
        <w:t>She has received numerous emails about students requesting feedback</w:t>
      </w:r>
      <w:r w:rsidR="009B4D70">
        <w:t xml:space="preserve"> on course offerings. It was clarified that they should be sent to Dean Knapp and Colleen Clish.</w:t>
      </w:r>
    </w:p>
    <w:p w14:paraId="33578CEF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3L Evening - Peter</w:t>
      </w:r>
    </w:p>
    <w:p w14:paraId="17E75EF0" w14:textId="3E465E38" w:rsidR="001152F8" w:rsidRDefault="001152F8" w:rsidP="00882E5B">
      <w:pPr>
        <w:numPr>
          <w:ilvl w:val="0"/>
          <w:numId w:val="2"/>
        </w:numPr>
        <w:ind w:right="0" w:hanging="345"/>
      </w:pPr>
      <w:r>
        <w:t>3L Weekend</w:t>
      </w:r>
    </w:p>
    <w:p w14:paraId="6CEDD21E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2L FT Senior</w:t>
      </w:r>
    </w:p>
    <w:p w14:paraId="7AA2AC7A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2L FT Junior</w:t>
      </w:r>
    </w:p>
    <w:p w14:paraId="4DBFAD98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2L Evening</w:t>
      </w:r>
    </w:p>
    <w:p w14:paraId="4D738200" w14:textId="12BF3B18" w:rsidR="001152F8" w:rsidRDefault="001152F8" w:rsidP="00882E5B">
      <w:pPr>
        <w:numPr>
          <w:ilvl w:val="0"/>
          <w:numId w:val="2"/>
        </w:numPr>
        <w:ind w:right="0" w:hanging="345"/>
      </w:pPr>
      <w:r>
        <w:t>2L Weekend</w:t>
      </w:r>
    </w:p>
    <w:p w14:paraId="6BF54E0F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2L EJD</w:t>
      </w:r>
    </w:p>
    <w:p w14:paraId="3CC08B63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Hybrid Cohort 1</w:t>
      </w:r>
    </w:p>
    <w:p w14:paraId="41B02B35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Hybrid Cohort 2</w:t>
      </w:r>
    </w:p>
    <w:p w14:paraId="1E766CB8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Hybrid Cohort 3</w:t>
      </w:r>
    </w:p>
    <w:p w14:paraId="403587DD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Hybrid Cohort 4 Senior</w:t>
      </w:r>
    </w:p>
    <w:p w14:paraId="60AA0BE4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Hybrid Cohort 4 Junior</w:t>
      </w:r>
    </w:p>
    <w:p w14:paraId="7697052A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Hybrid Cohort 5</w:t>
      </w:r>
    </w:p>
    <w:p w14:paraId="2130F31A" w14:textId="73647D4D" w:rsidR="001152F8" w:rsidRDefault="001152F8" w:rsidP="00882E5B">
      <w:pPr>
        <w:numPr>
          <w:ilvl w:val="0"/>
          <w:numId w:val="2"/>
        </w:numPr>
        <w:ind w:right="0" w:hanging="345"/>
      </w:pPr>
      <w:r>
        <w:t>1L Weekend</w:t>
      </w:r>
    </w:p>
    <w:p w14:paraId="7127EDB4" w14:textId="09AAE9BC" w:rsidR="008B54E4" w:rsidRDefault="008B54E4" w:rsidP="008B54E4">
      <w:pPr>
        <w:numPr>
          <w:ilvl w:val="2"/>
          <w:numId w:val="2"/>
        </w:numPr>
        <w:ind w:right="0"/>
      </w:pPr>
      <w:r>
        <w:lastRenderedPageBreak/>
        <w:t>There</w:t>
      </w:r>
      <w:r w:rsidR="00004C77">
        <w:t xml:space="preserve"> have been two class meetings. Students are concerned about the legal methods class being required. She is also looking to connect with other</w:t>
      </w:r>
      <w:r w:rsidR="00150E02">
        <w:t xml:space="preserve"> weekend reps.</w:t>
      </w:r>
    </w:p>
    <w:p w14:paraId="6DEAE9BC" w14:textId="7CD58871" w:rsidR="001152F8" w:rsidRDefault="001152F8" w:rsidP="00882E5B">
      <w:pPr>
        <w:numPr>
          <w:ilvl w:val="0"/>
          <w:numId w:val="2"/>
        </w:numPr>
        <w:ind w:right="0" w:hanging="345"/>
      </w:pPr>
      <w:r>
        <w:t>1L Section 2</w:t>
      </w:r>
    </w:p>
    <w:p w14:paraId="26E04B44" w14:textId="3648DEE6" w:rsidR="00150E02" w:rsidRDefault="00150E02" w:rsidP="00150E02">
      <w:pPr>
        <w:numPr>
          <w:ilvl w:val="2"/>
          <w:numId w:val="2"/>
        </w:numPr>
        <w:ind w:right="0"/>
      </w:pPr>
      <w:r>
        <w:t>She has heard complaints about tampon dispensers and hand-sanitizers not being refilled.</w:t>
      </w:r>
    </w:p>
    <w:p w14:paraId="249BF346" w14:textId="061A5A78" w:rsidR="00150E02" w:rsidRDefault="00150E02" w:rsidP="00150E02">
      <w:pPr>
        <w:numPr>
          <w:ilvl w:val="2"/>
          <w:numId w:val="2"/>
        </w:numPr>
        <w:ind w:right="0"/>
      </w:pPr>
      <w:r>
        <w:t xml:space="preserve">Students want a </w:t>
      </w:r>
      <w:r w:rsidR="0000260D">
        <w:t>gym in</w:t>
      </w:r>
      <w:r>
        <w:t xml:space="preserve"> the schoo</w:t>
      </w:r>
      <w:r w:rsidR="00E46D69">
        <w:t>l</w:t>
      </w:r>
      <w:r w:rsidR="00320AD6">
        <w:t>.</w:t>
      </w:r>
    </w:p>
    <w:p w14:paraId="3C0D6CC2" w14:textId="3C5F0EED" w:rsidR="002548E9" w:rsidRDefault="002548E9" w:rsidP="002548E9">
      <w:pPr>
        <w:numPr>
          <w:ilvl w:val="2"/>
          <w:numId w:val="2"/>
        </w:numPr>
        <w:ind w:right="0"/>
      </w:pPr>
      <w:r>
        <w:t>Students hate lawyering and legal methods, and feel they aren’t integrated.</w:t>
      </w:r>
    </w:p>
    <w:p w14:paraId="6815C176" w14:textId="7FA42363" w:rsidR="001152F8" w:rsidRDefault="001152F8" w:rsidP="00882E5B">
      <w:pPr>
        <w:numPr>
          <w:ilvl w:val="0"/>
          <w:numId w:val="2"/>
        </w:numPr>
        <w:ind w:right="0" w:hanging="345"/>
      </w:pPr>
      <w:r>
        <w:t>1L Section 3</w:t>
      </w:r>
    </w:p>
    <w:p w14:paraId="56EE890C" w14:textId="79E6F711" w:rsidR="0000260D" w:rsidRDefault="0000260D" w:rsidP="0000260D">
      <w:pPr>
        <w:numPr>
          <w:ilvl w:val="2"/>
          <w:numId w:val="2"/>
        </w:numPr>
        <w:ind w:right="0"/>
      </w:pPr>
      <w:r>
        <w:t>Students hate lawyering and legal methods</w:t>
      </w:r>
      <w:r w:rsidR="002548E9">
        <w:t>, and feel they aren’t integrated.</w:t>
      </w:r>
    </w:p>
    <w:p w14:paraId="25ABC8ED" w14:textId="749FE96F" w:rsidR="001152F8" w:rsidRDefault="001152F8" w:rsidP="00882E5B">
      <w:pPr>
        <w:numPr>
          <w:ilvl w:val="0"/>
          <w:numId w:val="2"/>
        </w:numPr>
        <w:ind w:right="0" w:hanging="345"/>
      </w:pPr>
      <w:r>
        <w:t xml:space="preserve">1L Section 4 </w:t>
      </w:r>
    </w:p>
    <w:p w14:paraId="53F2C76E" w14:textId="3E6AD1F5" w:rsidR="000A3F1E" w:rsidRDefault="000A3F1E" w:rsidP="00526878">
      <w:pPr>
        <w:numPr>
          <w:ilvl w:val="2"/>
          <w:numId w:val="2"/>
        </w:numPr>
        <w:ind w:right="0"/>
      </w:pPr>
      <w:r>
        <w:t>Students didn’t like the food at Greenacre.</w:t>
      </w:r>
    </w:p>
    <w:p w14:paraId="23057215" w14:textId="6F00A081" w:rsidR="002548E9" w:rsidRDefault="002548E9" w:rsidP="002548E9">
      <w:pPr>
        <w:numPr>
          <w:ilvl w:val="2"/>
          <w:numId w:val="2"/>
        </w:numPr>
        <w:ind w:right="0"/>
      </w:pPr>
      <w:r>
        <w:t>Students hate lawyering and legal methods, and feel they aren’t integrated.</w:t>
      </w:r>
    </w:p>
    <w:p w14:paraId="4341B199" w14:textId="7BAF5EA4" w:rsidR="001152F8" w:rsidRDefault="001152F8" w:rsidP="00882E5B">
      <w:pPr>
        <w:numPr>
          <w:ilvl w:val="0"/>
          <w:numId w:val="2"/>
        </w:numPr>
        <w:ind w:right="0" w:hanging="345"/>
      </w:pPr>
      <w:r>
        <w:t>1L Evening</w:t>
      </w:r>
    </w:p>
    <w:p w14:paraId="11CEB091" w14:textId="50ED3609" w:rsidR="00526878" w:rsidRDefault="00526878" w:rsidP="00526878">
      <w:pPr>
        <w:numPr>
          <w:ilvl w:val="2"/>
          <w:numId w:val="2"/>
        </w:numPr>
        <w:ind w:right="0"/>
      </w:pPr>
      <w:r>
        <w:t>Tyler Martin was sworn into office</w:t>
      </w:r>
      <w:r w:rsidR="002548E9">
        <w:t>.</w:t>
      </w:r>
    </w:p>
    <w:p w14:paraId="258DD1E6" w14:textId="77777777" w:rsidR="001152F8" w:rsidRDefault="001152F8" w:rsidP="00882E5B">
      <w:pPr>
        <w:numPr>
          <w:ilvl w:val="0"/>
          <w:numId w:val="2"/>
        </w:numPr>
        <w:ind w:right="0" w:hanging="345"/>
      </w:pPr>
      <w:r>
        <w:t>1L EJD</w:t>
      </w:r>
    </w:p>
    <w:p w14:paraId="4CBA1F99" w14:textId="59B7F721" w:rsidR="001152F8" w:rsidRDefault="001152F8" w:rsidP="001152F8">
      <w:pPr>
        <w:numPr>
          <w:ilvl w:val="0"/>
          <w:numId w:val="1"/>
        </w:numPr>
        <w:ind w:right="0" w:hanging="360"/>
      </w:pPr>
      <w:r>
        <w:t>Open forum (2:00 per comment)</w:t>
      </w:r>
    </w:p>
    <w:p w14:paraId="0190A1A8" w14:textId="4E82974F" w:rsidR="00FB706D" w:rsidRDefault="00FB706D" w:rsidP="00FB706D">
      <w:pPr>
        <w:numPr>
          <w:ilvl w:val="1"/>
          <w:numId w:val="1"/>
        </w:numPr>
        <w:ind w:right="0" w:hanging="360"/>
      </w:pPr>
      <w:r>
        <w:t xml:space="preserve">Aaron </w:t>
      </w:r>
      <w:r w:rsidR="0018451C">
        <w:t xml:space="preserve">said </w:t>
      </w:r>
      <w:r>
        <w:t>there is an opportunity for Environmental Law Society to</w:t>
      </w:r>
      <w:r w:rsidR="00ED6F21">
        <w:t xml:space="preserve"> collaborate with other schools</w:t>
      </w:r>
      <w:r w:rsidR="00B12EA1">
        <w:t xml:space="preserve">, but he wants guidelines to assure that costs are being shared </w:t>
      </w:r>
      <w:r w:rsidR="00CF74C4">
        <w:t>fairly.</w:t>
      </w:r>
    </w:p>
    <w:p w14:paraId="498EAEED" w14:textId="5C8E6DD0" w:rsidR="00CF74C4" w:rsidRDefault="00CF74C4" w:rsidP="00FB706D">
      <w:pPr>
        <w:numPr>
          <w:ilvl w:val="1"/>
          <w:numId w:val="1"/>
        </w:numPr>
        <w:ind w:right="0" w:hanging="360"/>
      </w:pPr>
      <w:r>
        <w:t xml:space="preserve">Joe asked if the Secretary </w:t>
      </w:r>
      <w:r w:rsidR="00192A84">
        <w:t>could come up with guidelines for chat participation.</w:t>
      </w:r>
      <w:r w:rsidR="00C55B52">
        <w:t xml:space="preserve"> Scotty said he would.</w:t>
      </w:r>
    </w:p>
    <w:p w14:paraId="0E201893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Adjournment</w:t>
      </w:r>
    </w:p>
    <w:p w14:paraId="005B65EB" w14:textId="77777777" w:rsidR="001152F8" w:rsidRDefault="001152F8" w:rsidP="001152F8">
      <w:pPr>
        <w:ind w:right="0"/>
      </w:pPr>
    </w:p>
    <w:p w14:paraId="10DBBB54" w14:textId="3DE2725F" w:rsidR="00827DD8" w:rsidRDefault="00827DD8" w:rsidP="001152F8">
      <w:pPr>
        <w:spacing w:after="160" w:line="259" w:lineRule="auto"/>
        <w:ind w:left="0" w:right="0" w:firstLine="0"/>
      </w:pPr>
    </w:p>
    <w:sectPr w:rsidR="00827DD8">
      <w:footerReference w:type="default" r:id="rId7"/>
      <w:pgSz w:w="12240" w:h="15840"/>
      <w:pgMar w:top="1456" w:right="1499" w:bottom="1462" w:left="14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DB35" w14:textId="77777777" w:rsidR="0069216A" w:rsidRDefault="0069216A" w:rsidP="00D34C8A">
      <w:pPr>
        <w:spacing w:after="0" w:line="240" w:lineRule="auto"/>
      </w:pPr>
      <w:r>
        <w:separator/>
      </w:r>
    </w:p>
  </w:endnote>
  <w:endnote w:type="continuationSeparator" w:id="0">
    <w:p w14:paraId="7C348E6C" w14:textId="77777777" w:rsidR="0069216A" w:rsidRDefault="0069216A" w:rsidP="00D3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91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A00F6" w14:textId="6A57BB8B" w:rsidR="008E7968" w:rsidRDefault="008E79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51596" w14:textId="4C5512AB" w:rsidR="00D34C8A" w:rsidRDefault="00D3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6CD9" w14:textId="77777777" w:rsidR="0069216A" w:rsidRDefault="0069216A" w:rsidP="00D34C8A">
      <w:pPr>
        <w:spacing w:after="0" w:line="240" w:lineRule="auto"/>
      </w:pPr>
      <w:r>
        <w:separator/>
      </w:r>
    </w:p>
  </w:footnote>
  <w:footnote w:type="continuationSeparator" w:id="0">
    <w:p w14:paraId="5682B6A5" w14:textId="77777777" w:rsidR="0069216A" w:rsidRDefault="0069216A" w:rsidP="00D3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0F8"/>
    <w:multiLevelType w:val="hybridMultilevel"/>
    <w:tmpl w:val="AF3E7C28"/>
    <w:lvl w:ilvl="0" w:tplc="BE3CB488">
      <w:start w:val="1"/>
      <w:numFmt w:val="lowerRoman"/>
      <w:lvlText w:val="%1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51E0"/>
    <w:multiLevelType w:val="multilevel"/>
    <w:tmpl w:val="A1967D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F8"/>
    <w:rsid w:val="0000260D"/>
    <w:rsid w:val="00004C77"/>
    <w:rsid w:val="000143D9"/>
    <w:rsid w:val="00016115"/>
    <w:rsid w:val="000317DD"/>
    <w:rsid w:val="00046849"/>
    <w:rsid w:val="00064858"/>
    <w:rsid w:val="000A3F1E"/>
    <w:rsid w:val="000E1E0F"/>
    <w:rsid w:val="000E20F6"/>
    <w:rsid w:val="000E4FE5"/>
    <w:rsid w:val="000F3901"/>
    <w:rsid w:val="001100E5"/>
    <w:rsid w:val="001152F8"/>
    <w:rsid w:val="00150E02"/>
    <w:rsid w:val="00152163"/>
    <w:rsid w:val="001533D1"/>
    <w:rsid w:val="00160A8E"/>
    <w:rsid w:val="00161FF8"/>
    <w:rsid w:val="0018451C"/>
    <w:rsid w:val="00185FEE"/>
    <w:rsid w:val="00190C0F"/>
    <w:rsid w:val="00192A84"/>
    <w:rsid w:val="00194F56"/>
    <w:rsid w:val="001B01B0"/>
    <w:rsid w:val="001B0D1E"/>
    <w:rsid w:val="001B0FD1"/>
    <w:rsid w:val="001D0BF5"/>
    <w:rsid w:val="001E0455"/>
    <w:rsid w:val="001F054B"/>
    <w:rsid w:val="001F2922"/>
    <w:rsid w:val="001F40B0"/>
    <w:rsid w:val="00200F8B"/>
    <w:rsid w:val="00206F3D"/>
    <w:rsid w:val="0021682D"/>
    <w:rsid w:val="002548E9"/>
    <w:rsid w:val="0026389E"/>
    <w:rsid w:val="00271D1E"/>
    <w:rsid w:val="00294530"/>
    <w:rsid w:val="002959DA"/>
    <w:rsid w:val="00297941"/>
    <w:rsid w:val="002A20CD"/>
    <w:rsid w:val="002B4A63"/>
    <w:rsid w:val="002D5AF7"/>
    <w:rsid w:val="002D7894"/>
    <w:rsid w:val="002E5DB1"/>
    <w:rsid w:val="003143F9"/>
    <w:rsid w:val="00320AD6"/>
    <w:rsid w:val="00345E84"/>
    <w:rsid w:val="003471FD"/>
    <w:rsid w:val="00352F4F"/>
    <w:rsid w:val="00361F57"/>
    <w:rsid w:val="003624D5"/>
    <w:rsid w:val="003837B2"/>
    <w:rsid w:val="00386D40"/>
    <w:rsid w:val="00390F79"/>
    <w:rsid w:val="003C0DA9"/>
    <w:rsid w:val="003C285A"/>
    <w:rsid w:val="003C6750"/>
    <w:rsid w:val="003F4E6B"/>
    <w:rsid w:val="003F7065"/>
    <w:rsid w:val="004071EE"/>
    <w:rsid w:val="0041573D"/>
    <w:rsid w:val="00447804"/>
    <w:rsid w:val="0046186E"/>
    <w:rsid w:val="00472AE0"/>
    <w:rsid w:val="00493A25"/>
    <w:rsid w:val="004A2EAA"/>
    <w:rsid w:val="004F7710"/>
    <w:rsid w:val="005023C4"/>
    <w:rsid w:val="00507689"/>
    <w:rsid w:val="00510D10"/>
    <w:rsid w:val="005201AC"/>
    <w:rsid w:val="00526878"/>
    <w:rsid w:val="00546D35"/>
    <w:rsid w:val="005541F0"/>
    <w:rsid w:val="00567294"/>
    <w:rsid w:val="00583D48"/>
    <w:rsid w:val="00596349"/>
    <w:rsid w:val="00596F6E"/>
    <w:rsid w:val="005A1C29"/>
    <w:rsid w:val="005C4275"/>
    <w:rsid w:val="005C6F7C"/>
    <w:rsid w:val="005D57FA"/>
    <w:rsid w:val="005E086D"/>
    <w:rsid w:val="00610E46"/>
    <w:rsid w:val="00622E34"/>
    <w:rsid w:val="00635B76"/>
    <w:rsid w:val="00654D01"/>
    <w:rsid w:val="006717A4"/>
    <w:rsid w:val="006752F4"/>
    <w:rsid w:val="006857C1"/>
    <w:rsid w:val="00687A56"/>
    <w:rsid w:val="0069216A"/>
    <w:rsid w:val="00692433"/>
    <w:rsid w:val="006C1B99"/>
    <w:rsid w:val="006D566C"/>
    <w:rsid w:val="006E520A"/>
    <w:rsid w:val="00706A24"/>
    <w:rsid w:val="0071236F"/>
    <w:rsid w:val="00715D60"/>
    <w:rsid w:val="007237C0"/>
    <w:rsid w:val="007305AC"/>
    <w:rsid w:val="00752241"/>
    <w:rsid w:val="007560A6"/>
    <w:rsid w:val="00766169"/>
    <w:rsid w:val="00791A0F"/>
    <w:rsid w:val="00793EAB"/>
    <w:rsid w:val="007C395D"/>
    <w:rsid w:val="007D19FC"/>
    <w:rsid w:val="007F5549"/>
    <w:rsid w:val="00827DD8"/>
    <w:rsid w:val="00850358"/>
    <w:rsid w:val="008569AD"/>
    <w:rsid w:val="00876508"/>
    <w:rsid w:val="00882E5B"/>
    <w:rsid w:val="0089417E"/>
    <w:rsid w:val="008A5219"/>
    <w:rsid w:val="008A5DA6"/>
    <w:rsid w:val="008B54E4"/>
    <w:rsid w:val="008C2B22"/>
    <w:rsid w:val="008C631C"/>
    <w:rsid w:val="008D7179"/>
    <w:rsid w:val="008E2E5C"/>
    <w:rsid w:val="008E7968"/>
    <w:rsid w:val="00950F5A"/>
    <w:rsid w:val="00961A44"/>
    <w:rsid w:val="0097033B"/>
    <w:rsid w:val="00972C58"/>
    <w:rsid w:val="00995B44"/>
    <w:rsid w:val="009A2021"/>
    <w:rsid w:val="009A430C"/>
    <w:rsid w:val="009A5BD7"/>
    <w:rsid w:val="009A734D"/>
    <w:rsid w:val="009B16F0"/>
    <w:rsid w:val="009B4D70"/>
    <w:rsid w:val="009D32F8"/>
    <w:rsid w:val="009D4014"/>
    <w:rsid w:val="00A37541"/>
    <w:rsid w:val="00A4528B"/>
    <w:rsid w:val="00A63732"/>
    <w:rsid w:val="00A72701"/>
    <w:rsid w:val="00A86A9B"/>
    <w:rsid w:val="00AD42AC"/>
    <w:rsid w:val="00AE3F8A"/>
    <w:rsid w:val="00B12EA1"/>
    <w:rsid w:val="00B27C14"/>
    <w:rsid w:val="00B30A8F"/>
    <w:rsid w:val="00B40A0A"/>
    <w:rsid w:val="00B43BC1"/>
    <w:rsid w:val="00B54D7E"/>
    <w:rsid w:val="00B67F08"/>
    <w:rsid w:val="00BB307C"/>
    <w:rsid w:val="00BE16EE"/>
    <w:rsid w:val="00C017B7"/>
    <w:rsid w:val="00C01F4E"/>
    <w:rsid w:val="00C20BBF"/>
    <w:rsid w:val="00C55B52"/>
    <w:rsid w:val="00C6688D"/>
    <w:rsid w:val="00C724C2"/>
    <w:rsid w:val="00CA016E"/>
    <w:rsid w:val="00CA1706"/>
    <w:rsid w:val="00CB3B3E"/>
    <w:rsid w:val="00CC0446"/>
    <w:rsid w:val="00CD793C"/>
    <w:rsid w:val="00CF0457"/>
    <w:rsid w:val="00CF05FB"/>
    <w:rsid w:val="00CF2FE2"/>
    <w:rsid w:val="00CF306D"/>
    <w:rsid w:val="00CF308E"/>
    <w:rsid w:val="00CF50EA"/>
    <w:rsid w:val="00CF74C4"/>
    <w:rsid w:val="00D34C8A"/>
    <w:rsid w:val="00D53880"/>
    <w:rsid w:val="00D5397C"/>
    <w:rsid w:val="00D547D1"/>
    <w:rsid w:val="00D57DB8"/>
    <w:rsid w:val="00D715DF"/>
    <w:rsid w:val="00DC58FB"/>
    <w:rsid w:val="00DF56D9"/>
    <w:rsid w:val="00DF6C40"/>
    <w:rsid w:val="00E006DE"/>
    <w:rsid w:val="00E123A3"/>
    <w:rsid w:val="00E30CE0"/>
    <w:rsid w:val="00E44429"/>
    <w:rsid w:val="00E46D69"/>
    <w:rsid w:val="00E47E2B"/>
    <w:rsid w:val="00E60C9F"/>
    <w:rsid w:val="00E64F7C"/>
    <w:rsid w:val="00E74837"/>
    <w:rsid w:val="00E77335"/>
    <w:rsid w:val="00E83415"/>
    <w:rsid w:val="00E85BCB"/>
    <w:rsid w:val="00E863EC"/>
    <w:rsid w:val="00EC0608"/>
    <w:rsid w:val="00EC0E56"/>
    <w:rsid w:val="00ED6F21"/>
    <w:rsid w:val="00EE5CF8"/>
    <w:rsid w:val="00EE7E28"/>
    <w:rsid w:val="00F12E6F"/>
    <w:rsid w:val="00F20BF1"/>
    <w:rsid w:val="00F21D29"/>
    <w:rsid w:val="00F33A85"/>
    <w:rsid w:val="00F52C1A"/>
    <w:rsid w:val="00F949AA"/>
    <w:rsid w:val="00F96AAE"/>
    <w:rsid w:val="00FB0EA8"/>
    <w:rsid w:val="00FB236A"/>
    <w:rsid w:val="00FB706D"/>
    <w:rsid w:val="00FB7486"/>
    <w:rsid w:val="00FE4433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B75C"/>
  <w15:chartTrackingRefBased/>
  <w15:docId w15:val="{C8404884-FAD0-42AF-93F6-F85F555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2F8"/>
    <w:pPr>
      <w:spacing w:after="23" w:line="249" w:lineRule="auto"/>
      <w:ind w:left="10" w:right="2895" w:hanging="1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152F8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2F8"/>
    <w:pPr>
      <w:ind w:left="720"/>
      <w:contextualSpacing/>
    </w:pPr>
  </w:style>
  <w:style w:type="table" w:customStyle="1" w:styleId="TableGrid15">
    <w:name w:val="Table Grid15"/>
    <w:basedOn w:val="TableNormal"/>
    <w:next w:val="TableGrid"/>
    <w:uiPriority w:val="39"/>
    <w:rsid w:val="001152F8"/>
    <w:pPr>
      <w:spacing w:after="0" w:line="240" w:lineRule="auto"/>
    </w:pPr>
    <w:rPr>
      <w:rFonts w:ascii="Times" w:eastAsia="Calibri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1152F8"/>
    <w:pPr>
      <w:spacing w:after="0" w:line="240" w:lineRule="auto"/>
    </w:pPr>
    <w:rPr>
      <w:rFonts w:ascii="Times" w:eastAsia="Calibri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789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8A"/>
    <w:rPr>
      <w:rFonts w:eastAsia="Times New Roman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D3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8A"/>
    <w:rPr>
      <w:rFonts w:eastAsia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Scooter Magee</cp:lastModifiedBy>
  <cp:revision>4</cp:revision>
  <dcterms:created xsi:type="dcterms:W3CDTF">2018-11-05T05:31:00Z</dcterms:created>
  <dcterms:modified xsi:type="dcterms:W3CDTF">2018-11-13T20:57:00Z</dcterms:modified>
</cp:coreProperties>
</file>