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F118" w14:textId="1AB76ABC" w:rsidR="00994A8F" w:rsidRPr="00994A8F" w:rsidRDefault="00EB1E68" w:rsidP="00994A8F">
      <w:pPr>
        <w:jc w:val="center"/>
        <w:rPr>
          <w:b/>
        </w:rPr>
      </w:pPr>
      <w:r>
        <w:rPr>
          <w:b/>
        </w:rPr>
        <w:t>MARCH</w:t>
      </w:r>
      <w:r w:rsidR="00762ED6" w:rsidRPr="00994A8F">
        <w:rPr>
          <w:b/>
        </w:rPr>
        <w:t xml:space="preserve"> </w:t>
      </w:r>
      <w:r>
        <w:rPr>
          <w:b/>
        </w:rPr>
        <w:t>2020</w:t>
      </w:r>
      <w:r w:rsidR="00994A8F" w:rsidRPr="00994A8F">
        <w:rPr>
          <w:b/>
        </w:rPr>
        <w:t xml:space="preserve"> STUDENT BAR ASSOCIATION</w:t>
      </w:r>
    </w:p>
    <w:p w14:paraId="19EBE5A3" w14:textId="5F3CC705" w:rsidR="00784BEB" w:rsidRPr="00994A8F" w:rsidRDefault="00994A8F" w:rsidP="00994A8F">
      <w:pPr>
        <w:jc w:val="center"/>
        <w:rPr>
          <w:b/>
        </w:rPr>
      </w:pPr>
      <w:r w:rsidRPr="00994A8F">
        <w:rPr>
          <w:b/>
        </w:rPr>
        <w:t>BOARD OF GOVERNORS MEETING AGENDA</w:t>
      </w:r>
    </w:p>
    <w:p w14:paraId="49468CF8" w14:textId="329AD359" w:rsidR="00D55C79" w:rsidRDefault="004F06A6" w:rsidP="00805F71">
      <w:pPr>
        <w:pStyle w:val="ListParagraph"/>
        <w:numPr>
          <w:ilvl w:val="0"/>
          <w:numId w:val="1"/>
        </w:numPr>
        <w:rPr>
          <w:b/>
          <w:sz w:val="20"/>
          <w:szCs w:val="20"/>
        </w:rPr>
      </w:pPr>
      <w:r w:rsidRPr="00D55C79">
        <w:rPr>
          <w:b/>
          <w:sz w:val="20"/>
          <w:szCs w:val="20"/>
        </w:rPr>
        <w:t>Roll call</w:t>
      </w:r>
    </w:p>
    <w:p w14:paraId="78AABB38" w14:textId="4B6853F1" w:rsidR="00D55C79" w:rsidRPr="003A2CBF" w:rsidRDefault="00D55C79" w:rsidP="00D55C79">
      <w:pPr>
        <w:pStyle w:val="ListParagraph"/>
        <w:numPr>
          <w:ilvl w:val="1"/>
          <w:numId w:val="1"/>
        </w:numPr>
        <w:rPr>
          <w:b/>
          <w:sz w:val="20"/>
          <w:szCs w:val="20"/>
        </w:rPr>
      </w:pPr>
      <w:r>
        <w:rPr>
          <w:bCs/>
          <w:sz w:val="20"/>
          <w:szCs w:val="20"/>
        </w:rPr>
        <w:t xml:space="preserve">See below </w:t>
      </w:r>
    </w:p>
    <w:p w14:paraId="7C691672" w14:textId="334DDD1D" w:rsidR="003A2CBF" w:rsidRDefault="003A2CBF" w:rsidP="003A2CBF">
      <w:pPr>
        <w:pStyle w:val="ListParagraph"/>
        <w:numPr>
          <w:ilvl w:val="2"/>
          <w:numId w:val="1"/>
        </w:numPr>
        <w:rPr>
          <w:b/>
          <w:sz w:val="20"/>
          <w:szCs w:val="20"/>
        </w:rPr>
      </w:pPr>
      <w:r>
        <w:rPr>
          <w:bCs/>
          <w:sz w:val="20"/>
          <w:szCs w:val="20"/>
        </w:rPr>
        <w:t xml:space="preserve">Highlighted </w:t>
      </w:r>
    </w:p>
    <w:p w14:paraId="33D564D4" w14:textId="30CFD31D" w:rsidR="00D2462E" w:rsidRDefault="00D2462E" w:rsidP="00805F71">
      <w:pPr>
        <w:pStyle w:val="ListParagraph"/>
        <w:numPr>
          <w:ilvl w:val="0"/>
          <w:numId w:val="1"/>
        </w:numPr>
        <w:rPr>
          <w:b/>
          <w:sz w:val="20"/>
          <w:szCs w:val="20"/>
        </w:rPr>
      </w:pPr>
      <w:r w:rsidRPr="00D55C79">
        <w:rPr>
          <w:b/>
          <w:sz w:val="20"/>
          <w:szCs w:val="20"/>
        </w:rPr>
        <w:t>Approval of the Agenda</w:t>
      </w:r>
    </w:p>
    <w:p w14:paraId="2FE2BF4D" w14:textId="7F403D13" w:rsidR="00D55C79" w:rsidRPr="00D55C79" w:rsidRDefault="00D55C79" w:rsidP="00D55C79">
      <w:pPr>
        <w:pStyle w:val="ListParagraph"/>
        <w:numPr>
          <w:ilvl w:val="1"/>
          <w:numId w:val="1"/>
        </w:numPr>
        <w:rPr>
          <w:b/>
          <w:sz w:val="20"/>
          <w:szCs w:val="20"/>
        </w:rPr>
      </w:pPr>
      <w:r>
        <w:rPr>
          <w:bCs/>
          <w:sz w:val="20"/>
          <w:szCs w:val="20"/>
        </w:rPr>
        <w:t xml:space="preserve">Friendly amendment: judicial </w:t>
      </w:r>
      <w:r w:rsidR="003A2CBF">
        <w:rPr>
          <w:bCs/>
          <w:sz w:val="20"/>
          <w:szCs w:val="20"/>
        </w:rPr>
        <w:t>council</w:t>
      </w:r>
      <w:r>
        <w:rPr>
          <w:bCs/>
          <w:sz w:val="20"/>
          <w:szCs w:val="20"/>
        </w:rPr>
        <w:t xml:space="preserve"> report</w:t>
      </w:r>
      <w:r w:rsidR="003A2CBF">
        <w:rPr>
          <w:bCs/>
          <w:sz w:val="20"/>
          <w:szCs w:val="20"/>
        </w:rPr>
        <w:t xml:space="preserve"> added to new business </w:t>
      </w:r>
    </w:p>
    <w:p w14:paraId="05D92D27" w14:textId="637FC270" w:rsidR="00D55C79" w:rsidRPr="00D55C79" w:rsidRDefault="00D55C79" w:rsidP="00D55C79">
      <w:pPr>
        <w:pStyle w:val="ListParagraph"/>
        <w:numPr>
          <w:ilvl w:val="1"/>
          <w:numId w:val="1"/>
        </w:numPr>
        <w:rPr>
          <w:b/>
          <w:sz w:val="20"/>
          <w:szCs w:val="20"/>
        </w:rPr>
      </w:pPr>
      <w:r>
        <w:rPr>
          <w:bCs/>
          <w:sz w:val="20"/>
          <w:szCs w:val="20"/>
        </w:rPr>
        <w:t xml:space="preserve">Approval Jesse moves to approve, Hannah Seconds </w:t>
      </w:r>
    </w:p>
    <w:p w14:paraId="375337E0" w14:textId="61FCA1A6" w:rsidR="00D55C79" w:rsidRPr="00D55C79" w:rsidRDefault="00D55C79" w:rsidP="00D55C79">
      <w:pPr>
        <w:pStyle w:val="ListParagraph"/>
        <w:numPr>
          <w:ilvl w:val="2"/>
          <w:numId w:val="1"/>
        </w:numPr>
        <w:rPr>
          <w:b/>
          <w:sz w:val="20"/>
          <w:szCs w:val="20"/>
        </w:rPr>
      </w:pPr>
      <w:r>
        <w:rPr>
          <w:bCs/>
          <w:sz w:val="20"/>
          <w:szCs w:val="20"/>
        </w:rPr>
        <w:t xml:space="preserve">Unanimously approved </w:t>
      </w:r>
    </w:p>
    <w:p w14:paraId="0A7AD942" w14:textId="66B77685" w:rsidR="000313FF" w:rsidRDefault="000313FF" w:rsidP="000E5428">
      <w:pPr>
        <w:pStyle w:val="ListParagraph"/>
        <w:numPr>
          <w:ilvl w:val="0"/>
          <w:numId w:val="1"/>
        </w:numPr>
        <w:rPr>
          <w:b/>
          <w:sz w:val="20"/>
          <w:szCs w:val="20"/>
        </w:rPr>
      </w:pPr>
      <w:r>
        <w:rPr>
          <w:b/>
          <w:sz w:val="20"/>
          <w:szCs w:val="20"/>
        </w:rPr>
        <w:t xml:space="preserve">Approval of Minutes from </w:t>
      </w:r>
      <w:r w:rsidR="00082325">
        <w:rPr>
          <w:b/>
          <w:sz w:val="20"/>
          <w:szCs w:val="20"/>
        </w:rPr>
        <w:t>March</w:t>
      </w:r>
      <w:r>
        <w:rPr>
          <w:b/>
          <w:sz w:val="20"/>
          <w:szCs w:val="20"/>
        </w:rPr>
        <w:t xml:space="preserve"> 20</w:t>
      </w:r>
      <w:r w:rsidR="00EB1E68">
        <w:rPr>
          <w:b/>
          <w:sz w:val="20"/>
          <w:szCs w:val="20"/>
        </w:rPr>
        <w:t>20</w:t>
      </w:r>
    </w:p>
    <w:p w14:paraId="23666EEF" w14:textId="712A44BF" w:rsidR="00D55C79" w:rsidRPr="003A2CBF" w:rsidRDefault="003A2CBF" w:rsidP="00D55C79">
      <w:pPr>
        <w:pStyle w:val="ListParagraph"/>
        <w:numPr>
          <w:ilvl w:val="1"/>
          <w:numId w:val="1"/>
        </w:numPr>
        <w:rPr>
          <w:b/>
          <w:sz w:val="20"/>
          <w:szCs w:val="20"/>
        </w:rPr>
      </w:pPr>
      <w:r>
        <w:rPr>
          <w:bCs/>
          <w:sz w:val="20"/>
          <w:szCs w:val="20"/>
        </w:rPr>
        <w:t xml:space="preserve">Wendy motions to approve minutes, Madison seconds </w:t>
      </w:r>
    </w:p>
    <w:p w14:paraId="7D9C4520" w14:textId="2CC08109" w:rsidR="003A2CBF" w:rsidRDefault="003A2CBF" w:rsidP="003A2CBF">
      <w:pPr>
        <w:pStyle w:val="ListParagraph"/>
        <w:numPr>
          <w:ilvl w:val="2"/>
          <w:numId w:val="1"/>
        </w:numPr>
        <w:rPr>
          <w:b/>
          <w:sz w:val="20"/>
          <w:szCs w:val="20"/>
        </w:rPr>
      </w:pPr>
      <w:r>
        <w:rPr>
          <w:bCs/>
          <w:sz w:val="20"/>
          <w:szCs w:val="20"/>
        </w:rPr>
        <w:t xml:space="preserve">Unanimous approval </w:t>
      </w:r>
    </w:p>
    <w:p w14:paraId="1421A8E5" w14:textId="0E07F63D" w:rsidR="00EB1E68" w:rsidRDefault="00EB1E68" w:rsidP="00EB1E68">
      <w:pPr>
        <w:pStyle w:val="ListParagraph"/>
        <w:numPr>
          <w:ilvl w:val="0"/>
          <w:numId w:val="1"/>
        </w:numPr>
        <w:rPr>
          <w:b/>
          <w:sz w:val="20"/>
          <w:szCs w:val="20"/>
        </w:rPr>
      </w:pPr>
      <w:r>
        <w:rPr>
          <w:b/>
          <w:sz w:val="20"/>
          <w:szCs w:val="20"/>
        </w:rPr>
        <w:t>President Report</w:t>
      </w:r>
    </w:p>
    <w:p w14:paraId="627E2B98" w14:textId="3C81A436" w:rsidR="00EB1E68" w:rsidRPr="00EB1E68" w:rsidRDefault="00EB1E68" w:rsidP="00EB1E68">
      <w:pPr>
        <w:pStyle w:val="ListParagraph"/>
        <w:numPr>
          <w:ilvl w:val="1"/>
          <w:numId w:val="1"/>
        </w:numPr>
        <w:rPr>
          <w:sz w:val="20"/>
          <w:szCs w:val="20"/>
        </w:rPr>
      </w:pPr>
      <w:r w:rsidRPr="00EB1E68">
        <w:rPr>
          <w:sz w:val="20"/>
          <w:szCs w:val="20"/>
        </w:rPr>
        <w:t>Upcoming Elections</w:t>
      </w:r>
    </w:p>
    <w:p w14:paraId="54858B26" w14:textId="28AD4B55" w:rsidR="00EB1E68" w:rsidRPr="00EB1E68" w:rsidRDefault="00EB1E68" w:rsidP="00EB1E68">
      <w:pPr>
        <w:pStyle w:val="ListParagraph"/>
        <w:numPr>
          <w:ilvl w:val="1"/>
          <w:numId w:val="1"/>
        </w:numPr>
        <w:rPr>
          <w:sz w:val="20"/>
          <w:szCs w:val="20"/>
        </w:rPr>
      </w:pPr>
      <w:r w:rsidRPr="00EB1E68">
        <w:rPr>
          <w:sz w:val="20"/>
          <w:szCs w:val="20"/>
        </w:rPr>
        <w:t>Commencement</w:t>
      </w:r>
    </w:p>
    <w:p w14:paraId="74636DD3" w14:textId="70230D09" w:rsidR="00EB1E68" w:rsidRDefault="00230F9B" w:rsidP="00EB1E68">
      <w:pPr>
        <w:pStyle w:val="ListParagraph"/>
        <w:numPr>
          <w:ilvl w:val="0"/>
          <w:numId w:val="1"/>
        </w:numPr>
        <w:rPr>
          <w:b/>
          <w:sz w:val="20"/>
          <w:szCs w:val="20"/>
        </w:rPr>
      </w:pPr>
      <w:r>
        <w:rPr>
          <w:b/>
          <w:sz w:val="20"/>
          <w:szCs w:val="20"/>
        </w:rPr>
        <w:t>Treasurer Report</w:t>
      </w:r>
    </w:p>
    <w:p w14:paraId="0BB7F926" w14:textId="6F8C89F8" w:rsidR="003A2CBF" w:rsidRPr="003A2CBF" w:rsidRDefault="003A2CBF" w:rsidP="003A2CBF">
      <w:pPr>
        <w:pStyle w:val="ListParagraph"/>
        <w:numPr>
          <w:ilvl w:val="0"/>
          <w:numId w:val="5"/>
        </w:numPr>
        <w:rPr>
          <w:bCs/>
          <w:sz w:val="20"/>
          <w:szCs w:val="20"/>
        </w:rPr>
      </w:pPr>
      <w:r>
        <w:rPr>
          <w:bCs/>
          <w:sz w:val="20"/>
          <w:szCs w:val="20"/>
        </w:rPr>
        <w:t>Account balance right now = 75k</w:t>
      </w:r>
    </w:p>
    <w:p w14:paraId="278A060D" w14:textId="1B18412B" w:rsidR="0050136A" w:rsidRDefault="008B14A1" w:rsidP="0014579F">
      <w:pPr>
        <w:pStyle w:val="ListParagraph"/>
        <w:numPr>
          <w:ilvl w:val="0"/>
          <w:numId w:val="1"/>
        </w:numPr>
        <w:spacing w:line="240" w:lineRule="auto"/>
        <w:rPr>
          <w:b/>
          <w:sz w:val="20"/>
          <w:szCs w:val="20"/>
        </w:rPr>
      </w:pPr>
      <w:r w:rsidRPr="00114C36">
        <w:rPr>
          <w:b/>
          <w:sz w:val="20"/>
          <w:szCs w:val="20"/>
        </w:rPr>
        <w:t>Old Business</w:t>
      </w:r>
    </w:p>
    <w:p w14:paraId="0C88C327" w14:textId="77777777" w:rsidR="002D574B" w:rsidRPr="0014579F" w:rsidRDefault="002D574B" w:rsidP="002D574B">
      <w:pPr>
        <w:pStyle w:val="ListParagraph"/>
        <w:spacing w:line="240" w:lineRule="auto"/>
        <w:rPr>
          <w:b/>
          <w:sz w:val="20"/>
          <w:szCs w:val="20"/>
        </w:rPr>
      </w:pPr>
    </w:p>
    <w:p w14:paraId="59398B6C" w14:textId="5A7F3897" w:rsidR="00314BE3" w:rsidRPr="00114C36" w:rsidRDefault="00EE242B" w:rsidP="000E5428">
      <w:pPr>
        <w:pStyle w:val="ListParagraph"/>
        <w:numPr>
          <w:ilvl w:val="0"/>
          <w:numId w:val="1"/>
        </w:numPr>
        <w:spacing w:line="240" w:lineRule="auto"/>
        <w:rPr>
          <w:b/>
          <w:sz w:val="20"/>
          <w:szCs w:val="20"/>
        </w:rPr>
      </w:pPr>
      <w:r w:rsidRPr="00114C36">
        <w:rPr>
          <w:b/>
          <w:sz w:val="20"/>
          <w:szCs w:val="20"/>
        </w:rPr>
        <w:t>New Business</w:t>
      </w:r>
    </w:p>
    <w:p w14:paraId="7CBC4056" w14:textId="5E73FAFC" w:rsidR="003A2CBF" w:rsidRDefault="003A2CBF" w:rsidP="00C95CD8">
      <w:pPr>
        <w:pStyle w:val="ListParagraph"/>
        <w:numPr>
          <w:ilvl w:val="1"/>
          <w:numId w:val="1"/>
        </w:numPr>
        <w:spacing w:line="240" w:lineRule="auto"/>
        <w:rPr>
          <w:sz w:val="20"/>
          <w:szCs w:val="20"/>
        </w:rPr>
      </w:pPr>
      <w:r>
        <w:rPr>
          <w:sz w:val="20"/>
          <w:szCs w:val="20"/>
        </w:rPr>
        <w:t xml:space="preserve">Judicial counsel report </w:t>
      </w:r>
    </w:p>
    <w:p w14:paraId="227083C5" w14:textId="68E82E04" w:rsidR="003A2CBF" w:rsidRDefault="003A2CBF" w:rsidP="003A2CBF">
      <w:pPr>
        <w:pStyle w:val="ListParagraph"/>
        <w:numPr>
          <w:ilvl w:val="2"/>
          <w:numId w:val="1"/>
        </w:numPr>
        <w:spacing w:line="240" w:lineRule="auto"/>
        <w:rPr>
          <w:sz w:val="20"/>
          <w:szCs w:val="20"/>
        </w:rPr>
      </w:pPr>
      <w:r>
        <w:rPr>
          <w:sz w:val="20"/>
          <w:szCs w:val="20"/>
        </w:rPr>
        <w:t>Suspension of the bylaws to appoint Carly Johnson to the judicial council was within the rights of the</w:t>
      </w:r>
      <w:r w:rsidR="009A2779">
        <w:rPr>
          <w:sz w:val="20"/>
          <w:szCs w:val="20"/>
        </w:rPr>
        <w:t xml:space="preserve"> SBA board </w:t>
      </w:r>
    </w:p>
    <w:p w14:paraId="2E3A4DC9" w14:textId="60D0C5EA" w:rsidR="009A2779" w:rsidRDefault="009A2779" w:rsidP="003A2CBF">
      <w:pPr>
        <w:pStyle w:val="ListParagraph"/>
        <w:numPr>
          <w:ilvl w:val="2"/>
          <w:numId w:val="1"/>
        </w:numPr>
        <w:spacing w:line="240" w:lineRule="auto"/>
        <w:rPr>
          <w:sz w:val="20"/>
          <w:szCs w:val="20"/>
        </w:rPr>
      </w:pPr>
      <w:r>
        <w:rPr>
          <w:sz w:val="20"/>
          <w:szCs w:val="20"/>
        </w:rPr>
        <w:t xml:space="preserve">The president of BALSA did not misappropriate funds so long as the treasurer of BALSA is reimbursed by the President for the funds used to purchase the item in question </w:t>
      </w:r>
    </w:p>
    <w:p w14:paraId="179AC0FB" w14:textId="7D95F3F0" w:rsidR="00307746" w:rsidRDefault="00EB1E68" w:rsidP="00C95CD8">
      <w:pPr>
        <w:pStyle w:val="ListParagraph"/>
        <w:numPr>
          <w:ilvl w:val="1"/>
          <w:numId w:val="1"/>
        </w:numPr>
        <w:spacing w:line="240" w:lineRule="auto"/>
        <w:rPr>
          <w:sz w:val="20"/>
          <w:szCs w:val="20"/>
        </w:rPr>
      </w:pPr>
      <w:r>
        <w:rPr>
          <w:sz w:val="20"/>
          <w:szCs w:val="20"/>
        </w:rPr>
        <w:t>Social Committee:</w:t>
      </w:r>
    </w:p>
    <w:p w14:paraId="3BE4FEC3" w14:textId="77777777" w:rsidR="002875E7" w:rsidRDefault="00EB1E68" w:rsidP="00EB1E68">
      <w:pPr>
        <w:pStyle w:val="ListParagraph"/>
        <w:numPr>
          <w:ilvl w:val="2"/>
          <w:numId w:val="1"/>
        </w:numPr>
        <w:spacing w:line="240" w:lineRule="auto"/>
        <w:rPr>
          <w:sz w:val="20"/>
          <w:szCs w:val="20"/>
        </w:rPr>
      </w:pPr>
      <w:r>
        <w:rPr>
          <w:sz w:val="20"/>
          <w:szCs w:val="20"/>
        </w:rPr>
        <w:t>Reallocation of Barrister’s funds</w:t>
      </w:r>
      <w:r w:rsidR="002875E7">
        <w:rPr>
          <w:sz w:val="20"/>
          <w:szCs w:val="20"/>
        </w:rPr>
        <w:t>—</w:t>
      </w:r>
    </w:p>
    <w:p w14:paraId="7AB5473F" w14:textId="5A4D4B4F" w:rsidR="00EB1E68" w:rsidRDefault="002875E7" w:rsidP="002875E7">
      <w:pPr>
        <w:pStyle w:val="ListParagraph"/>
        <w:numPr>
          <w:ilvl w:val="3"/>
          <w:numId w:val="1"/>
        </w:numPr>
        <w:spacing w:line="240" w:lineRule="auto"/>
        <w:rPr>
          <w:sz w:val="20"/>
          <w:szCs w:val="20"/>
        </w:rPr>
      </w:pPr>
      <w:r>
        <w:rPr>
          <w:sz w:val="20"/>
          <w:szCs w:val="20"/>
        </w:rPr>
        <w:t xml:space="preserve">Wendy motion to approve the reallocation of funds to next year, Madison seconds </w:t>
      </w:r>
    </w:p>
    <w:p w14:paraId="55EFF220" w14:textId="37E54C2A" w:rsidR="002875E7" w:rsidRDefault="002875E7" w:rsidP="002875E7">
      <w:pPr>
        <w:pStyle w:val="ListParagraph"/>
        <w:numPr>
          <w:ilvl w:val="4"/>
          <w:numId w:val="1"/>
        </w:numPr>
        <w:spacing w:line="240" w:lineRule="auto"/>
        <w:rPr>
          <w:sz w:val="20"/>
          <w:szCs w:val="20"/>
        </w:rPr>
      </w:pPr>
      <w:r>
        <w:rPr>
          <w:sz w:val="20"/>
          <w:szCs w:val="20"/>
        </w:rPr>
        <w:t xml:space="preserve">Aye: 20 </w:t>
      </w:r>
    </w:p>
    <w:p w14:paraId="13833791" w14:textId="24F5F84E" w:rsidR="002875E7" w:rsidRDefault="002875E7" w:rsidP="002875E7">
      <w:pPr>
        <w:pStyle w:val="ListParagraph"/>
        <w:numPr>
          <w:ilvl w:val="4"/>
          <w:numId w:val="1"/>
        </w:numPr>
        <w:spacing w:line="240" w:lineRule="auto"/>
        <w:rPr>
          <w:sz w:val="20"/>
          <w:szCs w:val="20"/>
        </w:rPr>
      </w:pPr>
      <w:r>
        <w:rPr>
          <w:sz w:val="20"/>
          <w:szCs w:val="20"/>
        </w:rPr>
        <w:t>Nye: 0</w:t>
      </w:r>
    </w:p>
    <w:p w14:paraId="07BD2A0D" w14:textId="0B43888E" w:rsidR="002875E7" w:rsidRPr="002875E7" w:rsidRDefault="002875E7" w:rsidP="002875E7">
      <w:pPr>
        <w:pStyle w:val="ListParagraph"/>
        <w:numPr>
          <w:ilvl w:val="4"/>
          <w:numId w:val="1"/>
        </w:numPr>
        <w:spacing w:line="240" w:lineRule="auto"/>
        <w:rPr>
          <w:sz w:val="20"/>
          <w:szCs w:val="20"/>
        </w:rPr>
      </w:pPr>
      <w:r>
        <w:rPr>
          <w:sz w:val="20"/>
          <w:szCs w:val="20"/>
        </w:rPr>
        <w:t>Abstain: 0</w:t>
      </w:r>
    </w:p>
    <w:p w14:paraId="39DDB7CC" w14:textId="418B47EF" w:rsidR="009A2779" w:rsidRDefault="009A2779" w:rsidP="009A2779">
      <w:pPr>
        <w:pStyle w:val="ListParagraph"/>
        <w:numPr>
          <w:ilvl w:val="3"/>
          <w:numId w:val="1"/>
        </w:numPr>
        <w:spacing w:line="240" w:lineRule="auto"/>
        <w:rPr>
          <w:sz w:val="20"/>
          <w:szCs w:val="20"/>
        </w:rPr>
      </w:pPr>
      <w:r>
        <w:rPr>
          <w:sz w:val="20"/>
          <w:szCs w:val="20"/>
        </w:rPr>
        <w:t>Moving money spent on the down payments for MIA (9k-ish) and Deco catering (9k down penalty to cancel 20k-ish) to spring 2021 (April 24</w:t>
      </w:r>
      <w:r w:rsidRPr="009A2779">
        <w:rPr>
          <w:sz w:val="20"/>
          <w:szCs w:val="20"/>
          <w:vertAlign w:val="superscript"/>
        </w:rPr>
        <w:t>th</w:t>
      </w:r>
      <w:r>
        <w:rPr>
          <w:sz w:val="20"/>
          <w:szCs w:val="20"/>
        </w:rPr>
        <w:t>)</w:t>
      </w:r>
    </w:p>
    <w:p w14:paraId="17536D0D" w14:textId="416AE494" w:rsidR="009A2779" w:rsidRDefault="009A2779" w:rsidP="009A2779">
      <w:pPr>
        <w:pStyle w:val="ListParagraph"/>
        <w:numPr>
          <w:ilvl w:val="4"/>
          <w:numId w:val="1"/>
        </w:numPr>
        <w:spacing w:line="240" w:lineRule="auto"/>
        <w:rPr>
          <w:sz w:val="20"/>
          <w:szCs w:val="20"/>
        </w:rPr>
      </w:pPr>
      <w:r>
        <w:rPr>
          <w:sz w:val="20"/>
          <w:szCs w:val="20"/>
        </w:rPr>
        <w:t xml:space="preserve">Avoid penalties and secure MIA and Deco catering for next year’s Barrister’s Ball </w:t>
      </w:r>
    </w:p>
    <w:p w14:paraId="2B2BA49A" w14:textId="5EAAEE41" w:rsidR="002875E7" w:rsidRPr="002875E7" w:rsidRDefault="009A2779" w:rsidP="002875E7">
      <w:pPr>
        <w:pStyle w:val="ListParagraph"/>
        <w:numPr>
          <w:ilvl w:val="3"/>
          <w:numId w:val="1"/>
        </w:numPr>
        <w:spacing w:line="240" w:lineRule="auto"/>
        <w:rPr>
          <w:sz w:val="20"/>
          <w:szCs w:val="20"/>
        </w:rPr>
      </w:pPr>
      <w:r>
        <w:rPr>
          <w:sz w:val="20"/>
          <w:szCs w:val="20"/>
        </w:rPr>
        <w:t xml:space="preserve">Open up to graduating students? </w:t>
      </w:r>
    </w:p>
    <w:p w14:paraId="56E11060" w14:textId="31F48BD8" w:rsidR="009A2779" w:rsidRDefault="009A2779" w:rsidP="009A2779">
      <w:pPr>
        <w:pStyle w:val="ListParagraph"/>
        <w:numPr>
          <w:ilvl w:val="4"/>
          <w:numId w:val="1"/>
        </w:numPr>
        <w:spacing w:line="240" w:lineRule="auto"/>
        <w:rPr>
          <w:sz w:val="20"/>
          <w:szCs w:val="20"/>
        </w:rPr>
      </w:pPr>
      <w:r>
        <w:rPr>
          <w:sz w:val="20"/>
          <w:szCs w:val="20"/>
        </w:rPr>
        <w:lastRenderedPageBreak/>
        <w:t xml:space="preserve">No because of hard cap on number of attendees </w:t>
      </w:r>
    </w:p>
    <w:p w14:paraId="336996A4" w14:textId="5E832F05" w:rsidR="00EB1E68" w:rsidRDefault="00EB1E68" w:rsidP="00EB1E68">
      <w:pPr>
        <w:pStyle w:val="ListParagraph"/>
        <w:numPr>
          <w:ilvl w:val="2"/>
          <w:numId w:val="1"/>
        </w:numPr>
        <w:spacing w:line="240" w:lineRule="auto"/>
        <w:rPr>
          <w:sz w:val="20"/>
          <w:szCs w:val="20"/>
        </w:rPr>
      </w:pPr>
      <w:r>
        <w:rPr>
          <w:sz w:val="20"/>
          <w:szCs w:val="20"/>
        </w:rPr>
        <w:t>DJ and Photographer Cancellation fee $500</w:t>
      </w:r>
    </w:p>
    <w:p w14:paraId="2038DB55" w14:textId="2FD9A26E" w:rsidR="00982B8F" w:rsidRDefault="00982B8F" w:rsidP="002875E7">
      <w:pPr>
        <w:pStyle w:val="ListParagraph"/>
        <w:numPr>
          <w:ilvl w:val="3"/>
          <w:numId w:val="1"/>
        </w:numPr>
        <w:spacing w:line="240" w:lineRule="auto"/>
        <w:rPr>
          <w:sz w:val="20"/>
          <w:szCs w:val="20"/>
        </w:rPr>
      </w:pPr>
      <w:r>
        <w:rPr>
          <w:sz w:val="20"/>
          <w:szCs w:val="20"/>
        </w:rPr>
        <w:t xml:space="preserve">Madison motions to allocate $500 for cancelation fees for DJ and Photographer, Myles seconds </w:t>
      </w:r>
    </w:p>
    <w:p w14:paraId="2B169C3D" w14:textId="3F37BF4C" w:rsidR="00982B8F" w:rsidRDefault="00982B8F" w:rsidP="00982B8F">
      <w:pPr>
        <w:pStyle w:val="ListParagraph"/>
        <w:numPr>
          <w:ilvl w:val="4"/>
          <w:numId w:val="1"/>
        </w:numPr>
        <w:spacing w:line="240" w:lineRule="auto"/>
        <w:rPr>
          <w:sz w:val="20"/>
          <w:szCs w:val="20"/>
        </w:rPr>
      </w:pPr>
      <w:r>
        <w:rPr>
          <w:sz w:val="20"/>
          <w:szCs w:val="20"/>
        </w:rPr>
        <w:t>Aye: 18</w:t>
      </w:r>
    </w:p>
    <w:p w14:paraId="068F962E" w14:textId="58F89F7B" w:rsidR="00982B8F" w:rsidRDefault="00982B8F" w:rsidP="00982B8F">
      <w:pPr>
        <w:pStyle w:val="ListParagraph"/>
        <w:numPr>
          <w:ilvl w:val="4"/>
          <w:numId w:val="1"/>
        </w:numPr>
        <w:spacing w:line="240" w:lineRule="auto"/>
        <w:rPr>
          <w:sz w:val="20"/>
          <w:szCs w:val="20"/>
        </w:rPr>
      </w:pPr>
      <w:r>
        <w:rPr>
          <w:sz w:val="20"/>
          <w:szCs w:val="20"/>
        </w:rPr>
        <w:t>Nye: 0</w:t>
      </w:r>
    </w:p>
    <w:p w14:paraId="762121FD" w14:textId="554AC097" w:rsidR="00982B8F" w:rsidRDefault="00982B8F" w:rsidP="00982B8F">
      <w:pPr>
        <w:pStyle w:val="ListParagraph"/>
        <w:numPr>
          <w:ilvl w:val="4"/>
          <w:numId w:val="1"/>
        </w:numPr>
        <w:spacing w:line="240" w:lineRule="auto"/>
        <w:rPr>
          <w:sz w:val="20"/>
          <w:szCs w:val="20"/>
        </w:rPr>
      </w:pPr>
      <w:r>
        <w:rPr>
          <w:sz w:val="20"/>
          <w:szCs w:val="20"/>
        </w:rPr>
        <w:t xml:space="preserve">Abstain: 2 (Wendy Carlson and Tamara Ristow) </w:t>
      </w:r>
    </w:p>
    <w:p w14:paraId="69AFB2DF" w14:textId="4FC052E4" w:rsidR="002875E7" w:rsidRDefault="002875E7" w:rsidP="002875E7">
      <w:pPr>
        <w:pStyle w:val="ListParagraph"/>
        <w:numPr>
          <w:ilvl w:val="3"/>
          <w:numId w:val="1"/>
        </w:numPr>
        <w:spacing w:line="240" w:lineRule="auto"/>
        <w:rPr>
          <w:sz w:val="20"/>
          <w:szCs w:val="20"/>
        </w:rPr>
      </w:pPr>
      <w:r>
        <w:rPr>
          <w:sz w:val="20"/>
          <w:szCs w:val="20"/>
        </w:rPr>
        <w:t>We</w:t>
      </w:r>
      <w:r w:rsidR="00982B8F">
        <w:rPr>
          <w:sz w:val="20"/>
          <w:szCs w:val="20"/>
        </w:rPr>
        <w:t xml:space="preserve"> we</w:t>
      </w:r>
      <w:r>
        <w:rPr>
          <w:sz w:val="20"/>
          <w:szCs w:val="20"/>
        </w:rPr>
        <w:t xml:space="preserve">re not able to </w:t>
      </w:r>
      <w:r w:rsidR="00982B8F">
        <w:rPr>
          <w:sz w:val="20"/>
          <w:szCs w:val="20"/>
        </w:rPr>
        <w:t>exchange/sign contracts with the DJ and Photographer</w:t>
      </w:r>
    </w:p>
    <w:p w14:paraId="040CF868" w14:textId="7178FCB9" w:rsidR="00982B8F" w:rsidRDefault="00982B8F" w:rsidP="00982B8F">
      <w:pPr>
        <w:pStyle w:val="ListParagraph"/>
        <w:numPr>
          <w:ilvl w:val="4"/>
          <w:numId w:val="1"/>
        </w:numPr>
        <w:spacing w:line="240" w:lineRule="auto"/>
        <w:rPr>
          <w:sz w:val="20"/>
          <w:szCs w:val="20"/>
        </w:rPr>
      </w:pPr>
      <w:r>
        <w:rPr>
          <w:sz w:val="20"/>
          <w:szCs w:val="20"/>
        </w:rPr>
        <w:t xml:space="preserve">In the works but nothing was finalized </w:t>
      </w:r>
    </w:p>
    <w:p w14:paraId="6209A08C" w14:textId="0DA5B36A" w:rsidR="00EB1E68" w:rsidRDefault="00EB1E68" w:rsidP="00EB1E68">
      <w:pPr>
        <w:pStyle w:val="ListParagraph"/>
        <w:numPr>
          <w:ilvl w:val="2"/>
          <w:numId w:val="1"/>
        </w:numPr>
        <w:spacing w:line="240" w:lineRule="auto"/>
        <w:rPr>
          <w:sz w:val="20"/>
          <w:szCs w:val="20"/>
        </w:rPr>
      </w:pPr>
      <w:r>
        <w:rPr>
          <w:sz w:val="20"/>
          <w:szCs w:val="20"/>
        </w:rPr>
        <w:t>Senior Boat Cruise – host “when safe”?</w:t>
      </w:r>
    </w:p>
    <w:p w14:paraId="28E0AA19" w14:textId="27C98A37" w:rsidR="009A2779" w:rsidRDefault="002875E7" w:rsidP="009A2779">
      <w:pPr>
        <w:pStyle w:val="ListParagraph"/>
        <w:numPr>
          <w:ilvl w:val="3"/>
          <w:numId w:val="1"/>
        </w:numPr>
        <w:spacing w:line="240" w:lineRule="auto"/>
        <w:rPr>
          <w:sz w:val="20"/>
          <w:szCs w:val="20"/>
        </w:rPr>
      </w:pPr>
      <w:r>
        <w:rPr>
          <w:sz w:val="20"/>
          <w:szCs w:val="20"/>
        </w:rPr>
        <w:t xml:space="preserve">Propose </w:t>
      </w:r>
      <w:r w:rsidR="009A2779">
        <w:rPr>
          <w:sz w:val="20"/>
          <w:szCs w:val="20"/>
        </w:rPr>
        <w:t>some other event for graduating 3Ls</w:t>
      </w:r>
    </w:p>
    <w:p w14:paraId="79C832C6" w14:textId="25E436E7" w:rsidR="00E648AC" w:rsidRDefault="00E648AC" w:rsidP="009A2779">
      <w:pPr>
        <w:pStyle w:val="ListParagraph"/>
        <w:numPr>
          <w:ilvl w:val="3"/>
          <w:numId w:val="1"/>
        </w:numPr>
        <w:spacing w:line="240" w:lineRule="auto"/>
        <w:rPr>
          <w:sz w:val="20"/>
          <w:szCs w:val="20"/>
        </w:rPr>
      </w:pPr>
      <w:r>
        <w:rPr>
          <w:sz w:val="20"/>
          <w:szCs w:val="20"/>
        </w:rPr>
        <w:t xml:space="preserve">Not voting today, leaving it for a time when we know more specifics </w:t>
      </w:r>
    </w:p>
    <w:p w14:paraId="6E6AFF9C" w14:textId="7FE9801F" w:rsidR="00EB1E68" w:rsidRDefault="00EB1E68" w:rsidP="00EB1E68">
      <w:pPr>
        <w:pStyle w:val="ListParagraph"/>
        <w:numPr>
          <w:ilvl w:val="1"/>
          <w:numId w:val="1"/>
        </w:numPr>
        <w:spacing w:line="240" w:lineRule="auto"/>
        <w:rPr>
          <w:sz w:val="20"/>
          <w:szCs w:val="20"/>
        </w:rPr>
      </w:pPr>
      <w:r>
        <w:rPr>
          <w:sz w:val="20"/>
          <w:szCs w:val="20"/>
        </w:rPr>
        <w:t>Health and Wellness Committee:</w:t>
      </w:r>
    </w:p>
    <w:p w14:paraId="063F6A6D" w14:textId="49E29005" w:rsidR="00E648AC" w:rsidRDefault="00EB1E68" w:rsidP="00E648AC">
      <w:pPr>
        <w:pStyle w:val="ListParagraph"/>
        <w:numPr>
          <w:ilvl w:val="2"/>
          <w:numId w:val="1"/>
        </w:numPr>
        <w:spacing w:line="240" w:lineRule="auto"/>
        <w:rPr>
          <w:sz w:val="20"/>
          <w:szCs w:val="20"/>
        </w:rPr>
      </w:pPr>
      <w:r w:rsidRPr="00E648AC">
        <w:rPr>
          <w:sz w:val="20"/>
          <w:szCs w:val="20"/>
        </w:rPr>
        <w:t>Weekly wellness gift cards $800</w:t>
      </w:r>
    </w:p>
    <w:p w14:paraId="3DD1353F" w14:textId="5F4E041C" w:rsidR="0083453F" w:rsidRDefault="0083453F" w:rsidP="0083453F">
      <w:pPr>
        <w:pStyle w:val="ListParagraph"/>
        <w:numPr>
          <w:ilvl w:val="3"/>
          <w:numId w:val="1"/>
        </w:numPr>
        <w:spacing w:line="240" w:lineRule="auto"/>
        <w:rPr>
          <w:sz w:val="20"/>
          <w:szCs w:val="20"/>
        </w:rPr>
      </w:pPr>
      <w:r>
        <w:rPr>
          <w:sz w:val="20"/>
          <w:szCs w:val="20"/>
        </w:rPr>
        <w:t xml:space="preserve">Tamara motions to approve, Kathryn seconds </w:t>
      </w:r>
    </w:p>
    <w:p w14:paraId="4F0081BC" w14:textId="33A28042" w:rsidR="0083453F" w:rsidRPr="0083453F" w:rsidRDefault="0083453F" w:rsidP="0083453F">
      <w:pPr>
        <w:pStyle w:val="ListParagraph"/>
        <w:numPr>
          <w:ilvl w:val="4"/>
          <w:numId w:val="1"/>
        </w:numPr>
        <w:spacing w:line="240" w:lineRule="auto"/>
        <w:rPr>
          <w:sz w:val="20"/>
          <w:szCs w:val="20"/>
        </w:rPr>
      </w:pPr>
      <w:r>
        <w:rPr>
          <w:sz w:val="20"/>
          <w:szCs w:val="20"/>
        </w:rPr>
        <w:t xml:space="preserve">Unanimous approval </w:t>
      </w:r>
    </w:p>
    <w:p w14:paraId="4F09E220" w14:textId="23444F79" w:rsidR="00E648AC" w:rsidRDefault="00E648AC" w:rsidP="00E648AC">
      <w:pPr>
        <w:pStyle w:val="ListParagraph"/>
        <w:numPr>
          <w:ilvl w:val="3"/>
          <w:numId w:val="1"/>
        </w:numPr>
        <w:spacing w:line="240" w:lineRule="auto"/>
        <w:rPr>
          <w:sz w:val="20"/>
          <w:szCs w:val="20"/>
        </w:rPr>
      </w:pPr>
      <w:r>
        <w:rPr>
          <w:sz w:val="20"/>
          <w:szCs w:val="20"/>
        </w:rPr>
        <w:t xml:space="preserve">Give weekly/daily challenges and put names in drawing for gift cards </w:t>
      </w:r>
    </w:p>
    <w:p w14:paraId="13BBE10B" w14:textId="35629D96" w:rsidR="00E648AC" w:rsidRDefault="00E648AC" w:rsidP="00E648AC">
      <w:pPr>
        <w:pStyle w:val="ListParagraph"/>
        <w:numPr>
          <w:ilvl w:val="3"/>
          <w:numId w:val="1"/>
        </w:numPr>
        <w:spacing w:line="240" w:lineRule="auto"/>
        <w:rPr>
          <w:sz w:val="20"/>
          <w:szCs w:val="20"/>
        </w:rPr>
      </w:pPr>
      <w:r>
        <w:rPr>
          <w:sz w:val="20"/>
          <w:szCs w:val="20"/>
        </w:rPr>
        <w:t>Give out gift cards weekly</w:t>
      </w:r>
    </w:p>
    <w:p w14:paraId="3BE5271D" w14:textId="7C1F4588" w:rsidR="00EB1E68" w:rsidRDefault="00EB1E68" w:rsidP="009B22D5">
      <w:pPr>
        <w:pStyle w:val="ListParagraph"/>
        <w:numPr>
          <w:ilvl w:val="1"/>
          <w:numId w:val="1"/>
        </w:numPr>
        <w:spacing w:line="240" w:lineRule="auto"/>
        <w:rPr>
          <w:sz w:val="20"/>
          <w:szCs w:val="20"/>
        </w:rPr>
      </w:pPr>
      <w:r w:rsidRPr="00E648AC">
        <w:rPr>
          <w:sz w:val="20"/>
          <w:szCs w:val="20"/>
        </w:rPr>
        <w:t>Recommendation to Academic and Student Affairs Committee on Grad</w:t>
      </w:r>
      <w:r w:rsidR="00823D9A" w:rsidRPr="00E648AC">
        <w:rPr>
          <w:sz w:val="20"/>
          <w:szCs w:val="20"/>
        </w:rPr>
        <w:t>ing Policy Change</w:t>
      </w:r>
    </w:p>
    <w:p w14:paraId="7F15BDA5" w14:textId="77777777" w:rsidR="00E41976" w:rsidRDefault="00E41976" w:rsidP="00E41976">
      <w:pPr>
        <w:pStyle w:val="ListParagraph"/>
        <w:numPr>
          <w:ilvl w:val="2"/>
          <w:numId w:val="1"/>
        </w:numPr>
        <w:spacing w:line="240" w:lineRule="auto"/>
        <w:rPr>
          <w:sz w:val="20"/>
          <w:szCs w:val="20"/>
        </w:rPr>
      </w:pPr>
      <w:r>
        <w:rPr>
          <w:sz w:val="20"/>
          <w:szCs w:val="20"/>
        </w:rPr>
        <w:t>Notes:</w:t>
      </w:r>
    </w:p>
    <w:p w14:paraId="0019524A" w14:textId="77777777" w:rsidR="00E41976" w:rsidRPr="00E648AC" w:rsidRDefault="00E41976" w:rsidP="00E41976">
      <w:pPr>
        <w:pStyle w:val="ListParagraph"/>
        <w:numPr>
          <w:ilvl w:val="3"/>
          <w:numId w:val="1"/>
        </w:numPr>
        <w:spacing w:line="240" w:lineRule="auto"/>
        <w:rPr>
          <w:sz w:val="20"/>
          <w:szCs w:val="20"/>
        </w:rPr>
      </w:pPr>
      <w:r>
        <w:rPr>
          <w:sz w:val="20"/>
          <w:szCs w:val="20"/>
        </w:rPr>
        <w:t xml:space="preserve">Took survey money votes on grading policy to narrow down recommendation </w:t>
      </w:r>
    </w:p>
    <w:p w14:paraId="56BB5F47" w14:textId="71A119A6" w:rsidR="0083453F" w:rsidRDefault="0083453F" w:rsidP="0083453F">
      <w:pPr>
        <w:pStyle w:val="ListParagraph"/>
        <w:numPr>
          <w:ilvl w:val="2"/>
          <w:numId w:val="1"/>
        </w:numPr>
        <w:spacing w:line="240" w:lineRule="auto"/>
        <w:rPr>
          <w:sz w:val="20"/>
          <w:szCs w:val="20"/>
        </w:rPr>
      </w:pPr>
      <w:r>
        <w:rPr>
          <w:sz w:val="20"/>
          <w:szCs w:val="20"/>
        </w:rPr>
        <w:t>Recommendation:</w:t>
      </w:r>
      <w:r w:rsidR="006A0E8B">
        <w:rPr>
          <w:sz w:val="20"/>
          <w:szCs w:val="20"/>
        </w:rPr>
        <w:t xml:space="preserve"> </w:t>
      </w:r>
    </w:p>
    <w:p w14:paraId="4C61F4FB" w14:textId="002BA287" w:rsidR="006A0E8B" w:rsidRDefault="006A0E8B" w:rsidP="006A0E8B">
      <w:pPr>
        <w:pStyle w:val="ListParagraph"/>
        <w:numPr>
          <w:ilvl w:val="3"/>
          <w:numId w:val="1"/>
        </w:numPr>
        <w:spacing w:line="240" w:lineRule="auto"/>
        <w:rPr>
          <w:sz w:val="20"/>
          <w:szCs w:val="20"/>
        </w:rPr>
      </w:pPr>
      <w:r>
        <w:rPr>
          <w:sz w:val="20"/>
          <w:szCs w:val="20"/>
        </w:rPr>
        <w:t xml:space="preserve">Allow pass/fail choice after seeing final grades </w:t>
      </w:r>
    </w:p>
    <w:p w14:paraId="2506D1D0" w14:textId="17FD8B50" w:rsidR="006A0E8B" w:rsidRDefault="006A0E8B" w:rsidP="006A0E8B">
      <w:pPr>
        <w:pStyle w:val="ListParagraph"/>
        <w:numPr>
          <w:ilvl w:val="3"/>
          <w:numId w:val="1"/>
        </w:numPr>
        <w:spacing w:line="240" w:lineRule="auto"/>
        <w:rPr>
          <w:sz w:val="20"/>
          <w:szCs w:val="20"/>
        </w:rPr>
      </w:pPr>
      <w:r>
        <w:rPr>
          <w:sz w:val="20"/>
          <w:szCs w:val="20"/>
        </w:rPr>
        <w:t xml:space="preserve">Note on transcript that this was the year of the virus </w:t>
      </w:r>
    </w:p>
    <w:p w14:paraId="74D6493C" w14:textId="64139C0A" w:rsidR="006A0E8B" w:rsidRDefault="006A0E8B" w:rsidP="006A0E8B">
      <w:pPr>
        <w:pStyle w:val="ListParagraph"/>
        <w:numPr>
          <w:ilvl w:val="3"/>
          <w:numId w:val="1"/>
        </w:numPr>
        <w:spacing w:line="240" w:lineRule="auto"/>
        <w:rPr>
          <w:sz w:val="20"/>
          <w:szCs w:val="20"/>
        </w:rPr>
      </w:pPr>
      <w:r>
        <w:rPr>
          <w:sz w:val="20"/>
          <w:szCs w:val="20"/>
        </w:rPr>
        <w:t>Raise the curve if there is not a change in grading (</w:t>
      </w:r>
      <w:r w:rsidR="00E41976">
        <w:rPr>
          <w:sz w:val="20"/>
          <w:szCs w:val="20"/>
        </w:rPr>
        <w:t xml:space="preserve">maybe </w:t>
      </w:r>
      <w:r>
        <w:rPr>
          <w:sz w:val="20"/>
          <w:szCs w:val="20"/>
        </w:rPr>
        <w:t>3.3 like the U of M)</w:t>
      </w:r>
    </w:p>
    <w:p w14:paraId="31BD95B7" w14:textId="50C5C3D0" w:rsidR="006A0E8B" w:rsidRDefault="006A0E8B" w:rsidP="006A0E8B">
      <w:pPr>
        <w:pStyle w:val="ListParagraph"/>
        <w:numPr>
          <w:ilvl w:val="4"/>
          <w:numId w:val="1"/>
        </w:numPr>
        <w:spacing w:line="240" w:lineRule="auto"/>
        <w:rPr>
          <w:sz w:val="20"/>
          <w:szCs w:val="20"/>
        </w:rPr>
      </w:pPr>
      <w:r>
        <w:rPr>
          <w:sz w:val="20"/>
          <w:szCs w:val="20"/>
        </w:rPr>
        <w:t xml:space="preserve">Madison moves to </w:t>
      </w:r>
      <w:r w:rsidR="00E41976">
        <w:rPr>
          <w:sz w:val="20"/>
          <w:szCs w:val="20"/>
        </w:rPr>
        <w:t xml:space="preserve">recommend making the curve comparable to the U of M GPA curve, Tamara seconds </w:t>
      </w:r>
    </w:p>
    <w:p w14:paraId="36039C94" w14:textId="4DF5F308" w:rsidR="00E41976" w:rsidRDefault="00E41976" w:rsidP="00E41976">
      <w:pPr>
        <w:pStyle w:val="ListParagraph"/>
        <w:numPr>
          <w:ilvl w:val="5"/>
          <w:numId w:val="1"/>
        </w:numPr>
        <w:spacing w:line="240" w:lineRule="auto"/>
        <w:rPr>
          <w:sz w:val="20"/>
          <w:szCs w:val="20"/>
        </w:rPr>
      </w:pPr>
      <w:r>
        <w:rPr>
          <w:sz w:val="20"/>
          <w:szCs w:val="20"/>
        </w:rPr>
        <w:t xml:space="preserve">Unanimous approval </w:t>
      </w:r>
    </w:p>
    <w:p w14:paraId="6F794608" w14:textId="4EA4611E" w:rsidR="00E41976" w:rsidRDefault="00426FDA" w:rsidP="00E41976">
      <w:pPr>
        <w:pStyle w:val="ListParagraph"/>
        <w:numPr>
          <w:ilvl w:val="2"/>
          <w:numId w:val="1"/>
        </w:numPr>
        <w:spacing w:line="240" w:lineRule="auto"/>
        <w:rPr>
          <w:sz w:val="20"/>
          <w:szCs w:val="20"/>
        </w:rPr>
      </w:pPr>
      <w:r>
        <w:rPr>
          <w:sz w:val="20"/>
          <w:szCs w:val="20"/>
        </w:rPr>
        <w:t>Madison m</w:t>
      </w:r>
      <w:r w:rsidR="00E41976">
        <w:rPr>
          <w:sz w:val="20"/>
          <w:szCs w:val="20"/>
        </w:rPr>
        <w:t xml:space="preserve">otion to approve recommendation, </w:t>
      </w:r>
      <w:r>
        <w:rPr>
          <w:sz w:val="20"/>
          <w:szCs w:val="20"/>
        </w:rPr>
        <w:t xml:space="preserve">Tamara seconds </w:t>
      </w:r>
    </w:p>
    <w:p w14:paraId="132E9537" w14:textId="093ADF6E" w:rsidR="00426FDA" w:rsidRDefault="00426FDA" w:rsidP="00426FDA">
      <w:pPr>
        <w:pStyle w:val="ListParagraph"/>
        <w:numPr>
          <w:ilvl w:val="3"/>
          <w:numId w:val="1"/>
        </w:numPr>
        <w:spacing w:line="240" w:lineRule="auto"/>
        <w:rPr>
          <w:sz w:val="20"/>
          <w:szCs w:val="20"/>
        </w:rPr>
      </w:pPr>
      <w:r>
        <w:rPr>
          <w:sz w:val="20"/>
          <w:szCs w:val="20"/>
        </w:rPr>
        <w:t xml:space="preserve">Unanimous approval </w:t>
      </w:r>
    </w:p>
    <w:p w14:paraId="70BA345F" w14:textId="60F53FB4" w:rsidR="002D574B" w:rsidRPr="00307746" w:rsidRDefault="002D574B" w:rsidP="00CC7EFD">
      <w:pPr>
        <w:pStyle w:val="ListParagraph"/>
        <w:numPr>
          <w:ilvl w:val="0"/>
          <w:numId w:val="1"/>
        </w:numPr>
        <w:spacing w:line="240" w:lineRule="auto"/>
        <w:rPr>
          <w:b/>
          <w:sz w:val="20"/>
          <w:szCs w:val="20"/>
        </w:rPr>
      </w:pPr>
      <w:r w:rsidRPr="00307746">
        <w:rPr>
          <w:b/>
          <w:sz w:val="20"/>
          <w:szCs w:val="20"/>
        </w:rPr>
        <w:t>Discussions</w:t>
      </w:r>
      <w:r w:rsidR="009D3CDE">
        <w:rPr>
          <w:b/>
          <w:sz w:val="20"/>
          <w:szCs w:val="20"/>
        </w:rPr>
        <w:t xml:space="preserve"> </w:t>
      </w:r>
    </w:p>
    <w:p w14:paraId="4214AB2A" w14:textId="24AA9BBB" w:rsidR="00307746" w:rsidRPr="00EB1E68" w:rsidRDefault="00EB1E68" w:rsidP="002E4823">
      <w:pPr>
        <w:pStyle w:val="ListParagraph"/>
        <w:numPr>
          <w:ilvl w:val="1"/>
          <w:numId w:val="1"/>
        </w:numPr>
        <w:spacing w:line="240" w:lineRule="auto"/>
        <w:rPr>
          <w:b/>
          <w:sz w:val="20"/>
          <w:szCs w:val="20"/>
        </w:rPr>
      </w:pPr>
      <w:r>
        <w:rPr>
          <w:sz w:val="20"/>
          <w:szCs w:val="20"/>
        </w:rPr>
        <w:t>How can we best serve our students, and clubs/orgs while remote?</w:t>
      </w:r>
    </w:p>
    <w:p w14:paraId="40251B37" w14:textId="4076B6E4" w:rsidR="00EB1E68" w:rsidRPr="009D3CDE" w:rsidRDefault="00EB1E68" w:rsidP="002E4823">
      <w:pPr>
        <w:pStyle w:val="ListParagraph"/>
        <w:numPr>
          <w:ilvl w:val="1"/>
          <w:numId w:val="1"/>
        </w:numPr>
        <w:spacing w:line="240" w:lineRule="auto"/>
        <w:rPr>
          <w:b/>
          <w:sz w:val="20"/>
          <w:szCs w:val="20"/>
        </w:rPr>
      </w:pPr>
      <w:r>
        <w:rPr>
          <w:sz w:val="20"/>
          <w:szCs w:val="20"/>
        </w:rPr>
        <w:t>First Brainstorm: what to do with final funds</w:t>
      </w:r>
    </w:p>
    <w:p w14:paraId="25531D80" w14:textId="553B198C" w:rsidR="009D3CDE" w:rsidRPr="009D3CDE" w:rsidRDefault="009D3CDE" w:rsidP="009D3CDE">
      <w:pPr>
        <w:pStyle w:val="ListParagraph"/>
        <w:numPr>
          <w:ilvl w:val="2"/>
          <w:numId w:val="1"/>
        </w:numPr>
        <w:spacing w:line="240" w:lineRule="auto"/>
        <w:rPr>
          <w:b/>
          <w:sz w:val="20"/>
          <w:szCs w:val="20"/>
        </w:rPr>
      </w:pPr>
      <w:r>
        <w:rPr>
          <w:sz w:val="20"/>
          <w:szCs w:val="20"/>
        </w:rPr>
        <w:t xml:space="preserve">Biodegradable bowls, plates, etc. available for students </w:t>
      </w:r>
    </w:p>
    <w:p w14:paraId="574FE5CD" w14:textId="39E073CE" w:rsidR="009D3CDE" w:rsidRPr="009D3CDE" w:rsidRDefault="009D3CDE" w:rsidP="009D3CDE">
      <w:pPr>
        <w:pStyle w:val="ListParagraph"/>
        <w:numPr>
          <w:ilvl w:val="2"/>
          <w:numId w:val="1"/>
        </w:numPr>
        <w:spacing w:line="240" w:lineRule="auto"/>
        <w:rPr>
          <w:b/>
          <w:sz w:val="20"/>
          <w:szCs w:val="20"/>
        </w:rPr>
      </w:pPr>
      <w:r>
        <w:rPr>
          <w:sz w:val="20"/>
          <w:szCs w:val="20"/>
        </w:rPr>
        <w:t xml:space="preserve">Using for scholarships in some way </w:t>
      </w:r>
    </w:p>
    <w:p w14:paraId="1C341A7F" w14:textId="77777777" w:rsidR="009D3CDE" w:rsidRPr="009D3CDE" w:rsidRDefault="009D3CDE" w:rsidP="009D3CDE">
      <w:pPr>
        <w:pStyle w:val="ListParagraph"/>
        <w:numPr>
          <w:ilvl w:val="2"/>
          <w:numId w:val="1"/>
        </w:numPr>
        <w:spacing w:line="240" w:lineRule="auto"/>
        <w:rPr>
          <w:b/>
          <w:sz w:val="20"/>
          <w:szCs w:val="20"/>
        </w:rPr>
      </w:pPr>
      <w:r>
        <w:rPr>
          <w:sz w:val="20"/>
          <w:szCs w:val="20"/>
        </w:rPr>
        <w:t xml:space="preserve">Make a fund for struggling students and make it anonymous </w:t>
      </w:r>
    </w:p>
    <w:p w14:paraId="24023381" w14:textId="56740624" w:rsidR="009D3CDE" w:rsidRPr="006A0E8B" w:rsidRDefault="009D3CDE" w:rsidP="006A0E8B">
      <w:pPr>
        <w:pStyle w:val="ListParagraph"/>
        <w:numPr>
          <w:ilvl w:val="2"/>
          <w:numId w:val="1"/>
        </w:numPr>
        <w:spacing w:line="240" w:lineRule="auto"/>
        <w:rPr>
          <w:b/>
          <w:sz w:val="20"/>
          <w:szCs w:val="20"/>
        </w:rPr>
      </w:pPr>
      <w:r>
        <w:rPr>
          <w:sz w:val="20"/>
          <w:szCs w:val="20"/>
        </w:rPr>
        <w:t>Set up a food pantry at the school for struggling students… kick start with SBA funds but transition to a donation run thing</w:t>
      </w:r>
    </w:p>
    <w:p w14:paraId="63E8CF7D" w14:textId="6F08DD0A" w:rsidR="000C282B" w:rsidRDefault="000C282B" w:rsidP="000C282B">
      <w:pPr>
        <w:pStyle w:val="ListParagraph"/>
        <w:numPr>
          <w:ilvl w:val="0"/>
          <w:numId w:val="1"/>
        </w:numPr>
        <w:spacing w:line="240" w:lineRule="auto"/>
        <w:rPr>
          <w:b/>
          <w:sz w:val="20"/>
          <w:szCs w:val="20"/>
        </w:rPr>
      </w:pPr>
      <w:r w:rsidRPr="00114C36">
        <w:rPr>
          <w:b/>
          <w:sz w:val="20"/>
          <w:szCs w:val="20"/>
        </w:rPr>
        <w:t>Open Forum</w:t>
      </w:r>
    </w:p>
    <w:p w14:paraId="756CE41F" w14:textId="77777777" w:rsidR="000C282B" w:rsidRPr="00114C36" w:rsidRDefault="000C282B" w:rsidP="000C282B">
      <w:pPr>
        <w:pStyle w:val="ListParagraph"/>
        <w:spacing w:line="240" w:lineRule="auto"/>
        <w:rPr>
          <w:b/>
          <w:sz w:val="20"/>
          <w:szCs w:val="20"/>
        </w:rPr>
      </w:pPr>
    </w:p>
    <w:p w14:paraId="72917222" w14:textId="376D1C98" w:rsidR="006A0E8B" w:rsidRPr="006A0E8B" w:rsidRDefault="000C282B" w:rsidP="006A0E8B">
      <w:pPr>
        <w:pStyle w:val="ListParagraph"/>
        <w:numPr>
          <w:ilvl w:val="0"/>
          <w:numId w:val="1"/>
        </w:numPr>
        <w:spacing w:line="240" w:lineRule="auto"/>
        <w:rPr>
          <w:b/>
          <w:sz w:val="20"/>
          <w:szCs w:val="20"/>
        </w:rPr>
      </w:pPr>
      <w:r w:rsidRPr="00114C36">
        <w:rPr>
          <w:b/>
          <w:sz w:val="20"/>
          <w:szCs w:val="20"/>
        </w:rPr>
        <w:t>Adjournment</w:t>
      </w:r>
    </w:p>
    <w:p w14:paraId="68968A4E" w14:textId="37A3F418" w:rsidR="006A0E8B" w:rsidRPr="006A0E8B" w:rsidRDefault="00426FDA" w:rsidP="006A0E8B">
      <w:pPr>
        <w:pStyle w:val="ListParagraph"/>
        <w:numPr>
          <w:ilvl w:val="1"/>
          <w:numId w:val="1"/>
        </w:numPr>
        <w:spacing w:line="240" w:lineRule="auto"/>
        <w:rPr>
          <w:b/>
          <w:sz w:val="20"/>
          <w:szCs w:val="20"/>
        </w:rPr>
      </w:pPr>
      <w:r>
        <w:rPr>
          <w:bCs/>
          <w:sz w:val="20"/>
          <w:szCs w:val="20"/>
        </w:rPr>
        <w:t>Hannah</w:t>
      </w:r>
      <w:r w:rsidR="006A0E8B">
        <w:rPr>
          <w:bCs/>
          <w:sz w:val="20"/>
          <w:szCs w:val="20"/>
        </w:rPr>
        <w:t xml:space="preserve"> motion to adjourn, </w:t>
      </w:r>
      <w:r>
        <w:rPr>
          <w:bCs/>
          <w:sz w:val="20"/>
          <w:szCs w:val="20"/>
        </w:rPr>
        <w:t>Christiaan</w:t>
      </w:r>
      <w:r w:rsidR="006A0E8B">
        <w:rPr>
          <w:bCs/>
          <w:sz w:val="20"/>
          <w:szCs w:val="20"/>
        </w:rPr>
        <w:t xml:space="preserve"> seconds </w:t>
      </w:r>
    </w:p>
    <w:p w14:paraId="625ADA7C" w14:textId="4875047B" w:rsidR="006A0E8B" w:rsidRPr="006A0E8B" w:rsidRDefault="006A0E8B" w:rsidP="006A0E8B">
      <w:pPr>
        <w:pStyle w:val="ListParagraph"/>
        <w:numPr>
          <w:ilvl w:val="2"/>
          <w:numId w:val="1"/>
        </w:numPr>
        <w:spacing w:line="240" w:lineRule="auto"/>
        <w:rPr>
          <w:b/>
          <w:sz w:val="20"/>
          <w:szCs w:val="20"/>
        </w:rPr>
      </w:pPr>
      <w:r>
        <w:rPr>
          <w:bCs/>
          <w:sz w:val="20"/>
          <w:szCs w:val="20"/>
        </w:rPr>
        <w:t xml:space="preserve">Unanimous approval </w:t>
      </w:r>
    </w:p>
    <w:p w14:paraId="0AA47652" w14:textId="7EDCFB89" w:rsidR="00FA665F" w:rsidRDefault="00FA665F" w:rsidP="00FA665F">
      <w:pPr>
        <w:spacing w:line="240" w:lineRule="auto"/>
        <w:rPr>
          <w:sz w:val="20"/>
          <w:szCs w:val="20"/>
        </w:rPr>
      </w:pPr>
    </w:p>
    <w:p w14:paraId="7EAA9FF7" w14:textId="36E9A87C" w:rsidR="00EB1E68" w:rsidRDefault="00EB1E68" w:rsidP="00FA665F">
      <w:pPr>
        <w:spacing w:line="240" w:lineRule="auto"/>
        <w:rPr>
          <w:sz w:val="20"/>
          <w:szCs w:val="20"/>
        </w:rPr>
      </w:pPr>
    </w:p>
    <w:p w14:paraId="3CF16D98" w14:textId="1506442D" w:rsidR="00823D9A" w:rsidRDefault="00823D9A" w:rsidP="00FA665F">
      <w:pPr>
        <w:spacing w:line="240" w:lineRule="auto"/>
        <w:rPr>
          <w:sz w:val="20"/>
          <w:szCs w:val="20"/>
        </w:rPr>
      </w:pPr>
    </w:p>
    <w:p w14:paraId="2C7231AA" w14:textId="33E80CE4" w:rsidR="00823D9A" w:rsidRDefault="00823D9A" w:rsidP="00FA665F">
      <w:pPr>
        <w:spacing w:line="240" w:lineRule="auto"/>
        <w:rPr>
          <w:sz w:val="20"/>
          <w:szCs w:val="20"/>
        </w:rPr>
      </w:pPr>
    </w:p>
    <w:p w14:paraId="68436144" w14:textId="7BF750C1" w:rsidR="00823D9A" w:rsidRDefault="00823D9A" w:rsidP="00FA665F">
      <w:pPr>
        <w:spacing w:line="240" w:lineRule="auto"/>
        <w:rPr>
          <w:sz w:val="20"/>
          <w:szCs w:val="20"/>
        </w:rPr>
      </w:pPr>
    </w:p>
    <w:p w14:paraId="59E20142" w14:textId="4E5738A3" w:rsidR="00823D9A" w:rsidRDefault="00823D9A" w:rsidP="00FA665F">
      <w:pPr>
        <w:spacing w:line="240" w:lineRule="auto"/>
        <w:rPr>
          <w:sz w:val="20"/>
          <w:szCs w:val="20"/>
        </w:rPr>
      </w:pPr>
    </w:p>
    <w:p w14:paraId="0324A221" w14:textId="2F6C8875" w:rsidR="00823D9A" w:rsidRDefault="00823D9A" w:rsidP="00FA665F">
      <w:pPr>
        <w:spacing w:line="240" w:lineRule="auto"/>
        <w:rPr>
          <w:sz w:val="20"/>
          <w:szCs w:val="20"/>
        </w:rPr>
      </w:pPr>
    </w:p>
    <w:p w14:paraId="71BBBA62" w14:textId="49EA3631" w:rsidR="00823D9A" w:rsidRDefault="00823D9A" w:rsidP="00FA665F">
      <w:pPr>
        <w:spacing w:line="240" w:lineRule="auto"/>
        <w:rPr>
          <w:sz w:val="20"/>
          <w:szCs w:val="20"/>
        </w:rPr>
      </w:pPr>
    </w:p>
    <w:p w14:paraId="392DC18E" w14:textId="2B673091" w:rsidR="00823D9A" w:rsidRDefault="00823D9A" w:rsidP="00FA665F">
      <w:pPr>
        <w:spacing w:line="240" w:lineRule="auto"/>
        <w:rPr>
          <w:sz w:val="20"/>
          <w:szCs w:val="20"/>
        </w:rPr>
      </w:pPr>
    </w:p>
    <w:p w14:paraId="26F8723A" w14:textId="2442D451" w:rsidR="00823D9A" w:rsidRDefault="00823D9A" w:rsidP="00FA665F">
      <w:pPr>
        <w:spacing w:line="240" w:lineRule="auto"/>
        <w:rPr>
          <w:sz w:val="20"/>
          <w:szCs w:val="20"/>
        </w:rPr>
      </w:pPr>
    </w:p>
    <w:p w14:paraId="32D7F893" w14:textId="486EC378" w:rsidR="00823D9A" w:rsidRDefault="00823D9A" w:rsidP="00FA665F">
      <w:pPr>
        <w:spacing w:line="240" w:lineRule="auto"/>
        <w:rPr>
          <w:sz w:val="20"/>
          <w:szCs w:val="20"/>
        </w:rPr>
      </w:pPr>
      <w:r>
        <w:rPr>
          <w:sz w:val="20"/>
          <w:szCs w:val="20"/>
        </w:rPr>
        <w:t>Currently Proposed Options by the Faculty for Policy Changes to Grades</w:t>
      </w:r>
    </w:p>
    <w:p w14:paraId="5C4DBE0A" w14:textId="0CD67E83" w:rsidR="00823D9A" w:rsidRDefault="00823D9A" w:rsidP="00823D9A">
      <w:pPr>
        <w:pStyle w:val="ListParagraph"/>
        <w:numPr>
          <w:ilvl w:val="0"/>
          <w:numId w:val="4"/>
        </w:numPr>
        <w:spacing w:line="240" w:lineRule="auto"/>
        <w:rPr>
          <w:sz w:val="20"/>
          <w:szCs w:val="20"/>
        </w:rPr>
      </w:pPr>
      <w:r>
        <w:rPr>
          <w:sz w:val="20"/>
          <w:szCs w:val="20"/>
        </w:rPr>
        <w:t>Maintain current grading system</w:t>
      </w:r>
    </w:p>
    <w:p w14:paraId="1BC011A1" w14:textId="50EFC76D" w:rsidR="00823D9A" w:rsidRDefault="00823D9A" w:rsidP="00823D9A">
      <w:pPr>
        <w:pStyle w:val="ListParagraph"/>
        <w:numPr>
          <w:ilvl w:val="0"/>
          <w:numId w:val="4"/>
        </w:numPr>
        <w:spacing w:line="240" w:lineRule="auto"/>
        <w:rPr>
          <w:sz w:val="20"/>
          <w:szCs w:val="20"/>
        </w:rPr>
      </w:pPr>
      <w:r>
        <w:rPr>
          <w:sz w:val="20"/>
          <w:szCs w:val="20"/>
        </w:rPr>
        <w:t>Allow students the option to convert any or all of their spring 2020 grades to a “pass” as long as they earn at least a C- in the course, and allow students to make the conversion after they see their final grade for the course.</w:t>
      </w:r>
    </w:p>
    <w:p w14:paraId="2B6562E6" w14:textId="4A7347B4" w:rsidR="00823D9A" w:rsidRDefault="00823D9A" w:rsidP="00823D9A">
      <w:pPr>
        <w:pStyle w:val="ListParagraph"/>
        <w:numPr>
          <w:ilvl w:val="0"/>
          <w:numId w:val="4"/>
        </w:numPr>
        <w:spacing w:line="240" w:lineRule="auto"/>
        <w:rPr>
          <w:sz w:val="20"/>
          <w:szCs w:val="20"/>
        </w:rPr>
      </w:pPr>
      <w:r>
        <w:rPr>
          <w:sz w:val="20"/>
          <w:szCs w:val="20"/>
        </w:rPr>
        <w:t xml:space="preserve">Allow students the option to convert any or all of their spring 2020 grades to a “pass” as long as they earn at least a C- in the course, and allow students to make any conversion at any time until their final grade for the course has been posted. </w:t>
      </w:r>
    </w:p>
    <w:p w14:paraId="19C2750C" w14:textId="37F93BC6" w:rsidR="00823D9A" w:rsidRDefault="00823D9A" w:rsidP="00823D9A">
      <w:pPr>
        <w:pStyle w:val="ListParagraph"/>
        <w:numPr>
          <w:ilvl w:val="0"/>
          <w:numId w:val="4"/>
        </w:numPr>
        <w:spacing w:line="240" w:lineRule="auto"/>
        <w:rPr>
          <w:sz w:val="20"/>
          <w:szCs w:val="20"/>
        </w:rPr>
      </w:pPr>
      <w:r>
        <w:rPr>
          <w:sz w:val="20"/>
          <w:szCs w:val="20"/>
        </w:rPr>
        <w:t>Institute mandatory pass/fail grades for all courses (i.e. no opt-ins or opt-outs). A “pass” would not be computed in the student’s cumulative GPA, however a “fail” would earn the student a letter grade of “F”, which would be computed in the student’s cumulative GPA.</w:t>
      </w:r>
    </w:p>
    <w:p w14:paraId="6F76DF30" w14:textId="719381BC" w:rsidR="00823D9A" w:rsidRDefault="00823D9A" w:rsidP="00823D9A">
      <w:pPr>
        <w:spacing w:line="240" w:lineRule="auto"/>
        <w:rPr>
          <w:sz w:val="20"/>
          <w:szCs w:val="20"/>
        </w:rPr>
      </w:pPr>
    </w:p>
    <w:p w14:paraId="42E50886" w14:textId="638C7D6D" w:rsidR="00823D9A" w:rsidRPr="00823D9A" w:rsidRDefault="00823D9A" w:rsidP="00823D9A">
      <w:pPr>
        <w:spacing w:line="240" w:lineRule="auto"/>
        <w:rPr>
          <w:sz w:val="20"/>
          <w:szCs w:val="20"/>
        </w:rPr>
      </w:pPr>
      <w:r>
        <w:rPr>
          <w:sz w:val="20"/>
          <w:szCs w:val="20"/>
        </w:rPr>
        <w:t xml:space="preserve">Are there any exceptions from any of the proposed polices, the student constituencies we might consider for an exception could include Lawyering students; 1L students; or students on academic probation during the spring 2020 semester. Are there other student constituencies we should consider for an exception? If so, which students, and which of the four policies should they be considered for an exception? </w:t>
      </w:r>
    </w:p>
    <w:p w14:paraId="754A0F04" w14:textId="352F0829" w:rsidR="00EB1E68" w:rsidRDefault="00EB1E68" w:rsidP="00FA665F">
      <w:pPr>
        <w:spacing w:line="240" w:lineRule="auto"/>
        <w:rPr>
          <w:sz w:val="20"/>
          <w:szCs w:val="20"/>
        </w:rPr>
      </w:pPr>
    </w:p>
    <w:p w14:paraId="6858E289" w14:textId="34F79336" w:rsidR="00EB1E68" w:rsidRDefault="00EB1E68" w:rsidP="00FA665F">
      <w:pPr>
        <w:spacing w:line="240" w:lineRule="auto"/>
        <w:rPr>
          <w:sz w:val="20"/>
          <w:szCs w:val="20"/>
        </w:rPr>
      </w:pPr>
    </w:p>
    <w:p w14:paraId="18D7589C" w14:textId="186F11EB" w:rsidR="00EB1E68" w:rsidRDefault="00EB1E68" w:rsidP="00FA665F">
      <w:pPr>
        <w:spacing w:line="240" w:lineRule="auto"/>
        <w:rPr>
          <w:sz w:val="20"/>
          <w:szCs w:val="20"/>
        </w:rPr>
      </w:pPr>
    </w:p>
    <w:p w14:paraId="780F3584" w14:textId="7A84FE4A" w:rsidR="00EB1E68" w:rsidRDefault="00EB1E68" w:rsidP="00FA665F">
      <w:pPr>
        <w:spacing w:line="240" w:lineRule="auto"/>
        <w:rPr>
          <w:sz w:val="20"/>
          <w:szCs w:val="20"/>
        </w:rPr>
      </w:pPr>
    </w:p>
    <w:p w14:paraId="5B1C481B" w14:textId="67070AF3" w:rsidR="00EB1E68" w:rsidRDefault="00EB1E68" w:rsidP="00FA665F">
      <w:pPr>
        <w:spacing w:line="240" w:lineRule="auto"/>
        <w:rPr>
          <w:sz w:val="20"/>
          <w:szCs w:val="20"/>
        </w:rPr>
      </w:pPr>
    </w:p>
    <w:p w14:paraId="143BEFA3" w14:textId="5A64EE25" w:rsidR="00EB1E68" w:rsidRDefault="00EB1E68" w:rsidP="00FA665F">
      <w:pPr>
        <w:spacing w:line="240" w:lineRule="auto"/>
        <w:rPr>
          <w:sz w:val="20"/>
          <w:szCs w:val="20"/>
        </w:rPr>
      </w:pPr>
    </w:p>
    <w:p w14:paraId="6D10E88A" w14:textId="3CB5F3F0" w:rsidR="00EB1E68" w:rsidRDefault="00EB1E68" w:rsidP="00FA665F">
      <w:pPr>
        <w:spacing w:line="240" w:lineRule="auto"/>
        <w:rPr>
          <w:sz w:val="20"/>
          <w:szCs w:val="20"/>
        </w:rPr>
      </w:pPr>
    </w:p>
    <w:p w14:paraId="2B5C1721" w14:textId="06F017C5" w:rsidR="00EB1E68" w:rsidRDefault="00EB1E68" w:rsidP="00FA665F">
      <w:pPr>
        <w:spacing w:line="240" w:lineRule="auto"/>
        <w:rPr>
          <w:sz w:val="20"/>
          <w:szCs w:val="20"/>
        </w:rPr>
      </w:pPr>
    </w:p>
    <w:p w14:paraId="43CC9EAF" w14:textId="1BF0694E" w:rsidR="00EB1E68" w:rsidRDefault="00EB1E68" w:rsidP="00FA665F">
      <w:pPr>
        <w:spacing w:line="240" w:lineRule="auto"/>
        <w:rPr>
          <w:sz w:val="20"/>
          <w:szCs w:val="20"/>
        </w:rPr>
      </w:pPr>
    </w:p>
    <w:p w14:paraId="7104A4FB" w14:textId="1FB4BA28" w:rsidR="00EB1E68" w:rsidRDefault="00EB1E68" w:rsidP="00FA665F">
      <w:pPr>
        <w:spacing w:line="240" w:lineRule="auto"/>
        <w:rPr>
          <w:sz w:val="20"/>
          <w:szCs w:val="20"/>
        </w:rPr>
      </w:pPr>
    </w:p>
    <w:p w14:paraId="73565829" w14:textId="52810F9C" w:rsidR="00823D9A" w:rsidRDefault="00823D9A" w:rsidP="00FA665F">
      <w:pPr>
        <w:spacing w:line="240" w:lineRule="auto"/>
        <w:rPr>
          <w:sz w:val="20"/>
          <w:szCs w:val="20"/>
        </w:rPr>
      </w:pPr>
    </w:p>
    <w:p w14:paraId="3C40B11C" w14:textId="18D7460F" w:rsidR="00823D9A" w:rsidRDefault="00823D9A" w:rsidP="00FA665F">
      <w:pPr>
        <w:spacing w:line="240" w:lineRule="auto"/>
        <w:rPr>
          <w:sz w:val="20"/>
          <w:szCs w:val="20"/>
        </w:rPr>
      </w:pPr>
    </w:p>
    <w:p w14:paraId="15A75A7C" w14:textId="504700E4" w:rsidR="00823D9A" w:rsidRDefault="00823D9A" w:rsidP="00FA665F">
      <w:pPr>
        <w:spacing w:line="240" w:lineRule="auto"/>
        <w:rPr>
          <w:sz w:val="20"/>
          <w:szCs w:val="20"/>
        </w:rPr>
      </w:pPr>
    </w:p>
    <w:p w14:paraId="4EFA0D5C" w14:textId="69DF56CA" w:rsidR="00823D9A" w:rsidRDefault="00823D9A" w:rsidP="00FA665F">
      <w:pPr>
        <w:spacing w:line="240" w:lineRule="auto"/>
        <w:rPr>
          <w:sz w:val="20"/>
          <w:szCs w:val="20"/>
        </w:rPr>
      </w:pPr>
    </w:p>
    <w:p w14:paraId="38117174" w14:textId="103A4277" w:rsidR="00823D9A" w:rsidRDefault="00823D9A" w:rsidP="00FA665F">
      <w:pPr>
        <w:spacing w:line="240" w:lineRule="auto"/>
        <w:rPr>
          <w:sz w:val="20"/>
          <w:szCs w:val="20"/>
        </w:rPr>
      </w:pPr>
    </w:p>
    <w:p w14:paraId="2614821C" w14:textId="7BD02C75" w:rsidR="00823D9A" w:rsidRDefault="00823D9A" w:rsidP="00FA665F">
      <w:pPr>
        <w:spacing w:line="240" w:lineRule="auto"/>
        <w:rPr>
          <w:sz w:val="20"/>
          <w:szCs w:val="20"/>
        </w:rPr>
      </w:pPr>
    </w:p>
    <w:p w14:paraId="7C467EDC" w14:textId="377DAF97" w:rsidR="00823D9A" w:rsidRDefault="00823D9A" w:rsidP="00FA665F">
      <w:pPr>
        <w:spacing w:line="240" w:lineRule="auto"/>
        <w:rPr>
          <w:sz w:val="20"/>
          <w:szCs w:val="20"/>
        </w:rPr>
      </w:pPr>
    </w:p>
    <w:p w14:paraId="6BC5FC75" w14:textId="25731515" w:rsidR="00823D9A" w:rsidRDefault="00823D9A" w:rsidP="00FA665F">
      <w:pPr>
        <w:spacing w:line="240" w:lineRule="auto"/>
        <w:rPr>
          <w:sz w:val="20"/>
          <w:szCs w:val="20"/>
        </w:rPr>
      </w:pPr>
    </w:p>
    <w:p w14:paraId="4AFC94C7" w14:textId="56E48170" w:rsidR="00823D9A" w:rsidRDefault="00823D9A" w:rsidP="00FA665F">
      <w:pPr>
        <w:spacing w:line="240" w:lineRule="auto"/>
        <w:rPr>
          <w:sz w:val="20"/>
          <w:szCs w:val="20"/>
        </w:rPr>
      </w:pPr>
    </w:p>
    <w:p w14:paraId="17469C27" w14:textId="77777777" w:rsidR="00823D9A" w:rsidRDefault="00823D9A" w:rsidP="00FA665F">
      <w:pPr>
        <w:spacing w:line="240" w:lineRule="auto"/>
        <w:rPr>
          <w:sz w:val="20"/>
          <w:szCs w:val="20"/>
        </w:rPr>
      </w:pPr>
    </w:p>
    <w:p w14:paraId="71B1F3A4" w14:textId="77777777" w:rsidR="00EB1E68" w:rsidRDefault="00EB1E68" w:rsidP="00EB1E68">
      <w:pPr>
        <w:rPr>
          <w:rFonts w:eastAsia="Times New Roman"/>
        </w:rPr>
      </w:pPr>
    </w:p>
    <w:tbl>
      <w:tblPr>
        <w:tblStyle w:val="TableGrid"/>
        <w:tblW w:w="0" w:type="auto"/>
        <w:tblLook w:val="04A0" w:firstRow="1" w:lastRow="0" w:firstColumn="1" w:lastColumn="0" w:noHBand="0" w:noVBand="1"/>
      </w:tblPr>
      <w:tblGrid>
        <w:gridCol w:w="4675"/>
        <w:gridCol w:w="4675"/>
      </w:tblGrid>
      <w:tr w:rsidR="00EB1E68" w14:paraId="0C3C2D3F" w14:textId="77777777" w:rsidTr="00B44F1A">
        <w:trPr>
          <w:cantSplit/>
          <w:tblHeader/>
        </w:trPr>
        <w:tc>
          <w:tcPr>
            <w:tcW w:w="4675" w:type="dxa"/>
          </w:tcPr>
          <w:p w14:paraId="52DCD708" w14:textId="77777777" w:rsidR="00EB1E68" w:rsidRPr="00203494" w:rsidRDefault="00EB1E68" w:rsidP="00664200">
            <w:pPr>
              <w:rPr>
                <w:rFonts w:eastAsia="Times New Roman"/>
                <w:b/>
              </w:rPr>
            </w:pPr>
            <w:bookmarkStart w:id="0" w:name="_GoBack"/>
            <w:r w:rsidRPr="00203494">
              <w:rPr>
                <w:rFonts w:eastAsia="Times New Roman"/>
                <w:b/>
              </w:rPr>
              <w:t>POSITION</w:t>
            </w:r>
          </w:p>
        </w:tc>
        <w:tc>
          <w:tcPr>
            <w:tcW w:w="4675" w:type="dxa"/>
          </w:tcPr>
          <w:p w14:paraId="7D3242DE" w14:textId="77777777" w:rsidR="00EB1E68" w:rsidRPr="00203494" w:rsidRDefault="00EB1E68" w:rsidP="00664200">
            <w:pPr>
              <w:rPr>
                <w:rFonts w:eastAsia="Times New Roman"/>
                <w:b/>
              </w:rPr>
            </w:pPr>
            <w:r w:rsidRPr="00203494">
              <w:rPr>
                <w:rFonts w:eastAsia="Times New Roman"/>
                <w:b/>
              </w:rPr>
              <w:t>NAME</w:t>
            </w:r>
          </w:p>
        </w:tc>
      </w:tr>
      <w:tr w:rsidR="00EB1E68" w14:paraId="2315265C" w14:textId="77777777" w:rsidTr="00B44F1A">
        <w:trPr>
          <w:cantSplit/>
          <w:tblHeader/>
        </w:trPr>
        <w:tc>
          <w:tcPr>
            <w:tcW w:w="4675" w:type="dxa"/>
            <w:vAlign w:val="center"/>
          </w:tcPr>
          <w:p w14:paraId="7BA08141" w14:textId="77777777" w:rsidR="00EB1E68" w:rsidRPr="00203494" w:rsidRDefault="00EB1E68" w:rsidP="00664200">
            <w:pPr>
              <w:rPr>
                <w:rFonts w:eastAsia="Times New Roman"/>
              </w:rPr>
            </w:pPr>
            <w:r w:rsidRPr="00203494">
              <w:rPr>
                <w:rFonts w:eastAsia="Times New Roman"/>
                <w:bdr w:val="none" w:sz="0" w:space="0" w:color="auto" w:frame="1"/>
              </w:rPr>
              <w:t>PRESIDENT</w:t>
            </w:r>
          </w:p>
        </w:tc>
        <w:tc>
          <w:tcPr>
            <w:tcW w:w="4675" w:type="dxa"/>
            <w:vAlign w:val="center"/>
          </w:tcPr>
          <w:p w14:paraId="578BA3BB"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Maleah Otterson</w:t>
            </w:r>
          </w:p>
        </w:tc>
      </w:tr>
      <w:tr w:rsidR="00EB1E68" w14:paraId="3A9487B8" w14:textId="77777777" w:rsidTr="00B44F1A">
        <w:trPr>
          <w:cantSplit/>
          <w:tblHeader/>
        </w:trPr>
        <w:tc>
          <w:tcPr>
            <w:tcW w:w="4675" w:type="dxa"/>
            <w:vAlign w:val="center"/>
          </w:tcPr>
          <w:p w14:paraId="7D6D60B3" w14:textId="77777777" w:rsidR="00EB1E68" w:rsidRPr="000E68DE" w:rsidRDefault="00EB1E68" w:rsidP="00664200">
            <w:pPr>
              <w:rPr>
                <w:rFonts w:eastAsia="Times New Roman"/>
              </w:rPr>
            </w:pPr>
            <w:r w:rsidRPr="000E68DE">
              <w:rPr>
                <w:rFonts w:eastAsia="Times New Roman"/>
                <w:bdr w:val="none" w:sz="0" w:space="0" w:color="auto" w:frame="1"/>
              </w:rPr>
              <w:t>VICE PRESIDENT</w:t>
            </w:r>
          </w:p>
        </w:tc>
        <w:tc>
          <w:tcPr>
            <w:tcW w:w="4675" w:type="dxa"/>
            <w:vAlign w:val="center"/>
          </w:tcPr>
          <w:p w14:paraId="6823A597"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Madison Vandenberg</w:t>
            </w:r>
          </w:p>
        </w:tc>
      </w:tr>
      <w:tr w:rsidR="00EB1E68" w14:paraId="5C6991FC" w14:textId="77777777" w:rsidTr="00B44F1A">
        <w:trPr>
          <w:cantSplit/>
          <w:tblHeader/>
        </w:trPr>
        <w:tc>
          <w:tcPr>
            <w:tcW w:w="4675" w:type="dxa"/>
            <w:vAlign w:val="center"/>
          </w:tcPr>
          <w:p w14:paraId="6F276CF7" w14:textId="77777777" w:rsidR="00EB1E68" w:rsidRPr="000E68DE" w:rsidRDefault="00EB1E68" w:rsidP="00664200">
            <w:pPr>
              <w:rPr>
                <w:rFonts w:eastAsia="Times New Roman"/>
              </w:rPr>
            </w:pPr>
            <w:r w:rsidRPr="000E68DE">
              <w:rPr>
                <w:rFonts w:eastAsia="Times New Roman"/>
                <w:bdr w:val="none" w:sz="0" w:space="0" w:color="auto" w:frame="1"/>
              </w:rPr>
              <w:t>TREASURER</w:t>
            </w:r>
          </w:p>
        </w:tc>
        <w:tc>
          <w:tcPr>
            <w:tcW w:w="4675" w:type="dxa"/>
            <w:vAlign w:val="center"/>
          </w:tcPr>
          <w:p w14:paraId="568C38BD"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Jeffrey Smith</w:t>
            </w:r>
          </w:p>
        </w:tc>
      </w:tr>
      <w:tr w:rsidR="00EB1E68" w14:paraId="1AE9369A" w14:textId="77777777" w:rsidTr="00B44F1A">
        <w:trPr>
          <w:cantSplit/>
          <w:tblHeader/>
        </w:trPr>
        <w:tc>
          <w:tcPr>
            <w:tcW w:w="4675" w:type="dxa"/>
            <w:vAlign w:val="center"/>
          </w:tcPr>
          <w:p w14:paraId="59125CE4" w14:textId="77777777" w:rsidR="00EB1E68" w:rsidRPr="00203494" w:rsidRDefault="00EB1E68" w:rsidP="00664200">
            <w:pPr>
              <w:rPr>
                <w:rFonts w:eastAsia="Times New Roman"/>
              </w:rPr>
            </w:pPr>
            <w:r w:rsidRPr="00203494">
              <w:rPr>
                <w:rFonts w:eastAsia="Times New Roman"/>
                <w:bdr w:val="none" w:sz="0" w:space="0" w:color="auto" w:frame="1"/>
              </w:rPr>
              <w:t>SECRETARY</w:t>
            </w:r>
          </w:p>
        </w:tc>
        <w:tc>
          <w:tcPr>
            <w:tcW w:w="4675" w:type="dxa"/>
            <w:vAlign w:val="center"/>
          </w:tcPr>
          <w:p w14:paraId="308289B2" w14:textId="77777777" w:rsidR="00EB1E68" w:rsidRPr="00D55C79" w:rsidRDefault="00EB1E68" w:rsidP="00664200">
            <w:pPr>
              <w:rPr>
                <w:rFonts w:eastAsia="Times New Roman"/>
                <w:highlight w:val="yellow"/>
              </w:rPr>
            </w:pPr>
            <w:r w:rsidRPr="00D55C79">
              <w:rPr>
                <w:rFonts w:eastAsia="Times New Roman"/>
                <w:highlight w:val="yellow"/>
              </w:rPr>
              <w:t>Hannah Bocken</w:t>
            </w:r>
          </w:p>
        </w:tc>
      </w:tr>
      <w:tr w:rsidR="00EB1E68" w14:paraId="4EE014B2" w14:textId="77777777" w:rsidTr="00B44F1A">
        <w:trPr>
          <w:cantSplit/>
          <w:tblHeader/>
        </w:trPr>
        <w:tc>
          <w:tcPr>
            <w:tcW w:w="4675" w:type="dxa"/>
            <w:vAlign w:val="center"/>
          </w:tcPr>
          <w:p w14:paraId="7FE0699D" w14:textId="77777777" w:rsidR="00EB1E68" w:rsidRPr="00203494" w:rsidRDefault="00EB1E68" w:rsidP="00664200">
            <w:pPr>
              <w:rPr>
                <w:rFonts w:eastAsia="Times New Roman"/>
              </w:rPr>
            </w:pPr>
            <w:r w:rsidRPr="00203494">
              <w:rPr>
                <w:rFonts w:eastAsia="Times New Roman"/>
                <w:bdr w:val="none" w:sz="0" w:space="0" w:color="auto" w:frame="1"/>
              </w:rPr>
              <w:t>AT-LARGE</w:t>
            </w:r>
          </w:p>
        </w:tc>
        <w:tc>
          <w:tcPr>
            <w:tcW w:w="4675" w:type="dxa"/>
            <w:vAlign w:val="center"/>
          </w:tcPr>
          <w:p w14:paraId="5F40AAAA"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DeAjiha Perry</w:t>
            </w:r>
          </w:p>
        </w:tc>
      </w:tr>
      <w:tr w:rsidR="00EB1E68" w14:paraId="42F46D28" w14:textId="77777777" w:rsidTr="00B44F1A">
        <w:trPr>
          <w:cantSplit/>
          <w:tblHeader/>
        </w:trPr>
        <w:tc>
          <w:tcPr>
            <w:tcW w:w="4675" w:type="dxa"/>
            <w:vAlign w:val="center"/>
          </w:tcPr>
          <w:p w14:paraId="0586E1CF" w14:textId="77777777" w:rsidR="00EB1E68" w:rsidRPr="00EB1E68" w:rsidRDefault="00EB1E68" w:rsidP="00664200">
            <w:pPr>
              <w:rPr>
                <w:rFonts w:eastAsia="Times New Roman"/>
              </w:rPr>
            </w:pPr>
            <w:r w:rsidRPr="00EB1E68">
              <w:rPr>
                <w:rFonts w:eastAsia="Times New Roman"/>
                <w:bdr w:val="none" w:sz="0" w:space="0" w:color="auto" w:frame="1"/>
              </w:rPr>
              <w:t>ABA</w:t>
            </w:r>
          </w:p>
        </w:tc>
        <w:tc>
          <w:tcPr>
            <w:tcW w:w="4675" w:type="dxa"/>
            <w:vAlign w:val="center"/>
          </w:tcPr>
          <w:p w14:paraId="22918051" w14:textId="77777777" w:rsidR="00EB1E68" w:rsidRPr="00D55C79" w:rsidRDefault="00EB1E68" w:rsidP="00664200">
            <w:pPr>
              <w:rPr>
                <w:rFonts w:eastAsia="Times New Roman"/>
                <w:highlight w:val="yellow"/>
              </w:rPr>
            </w:pPr>
            <w:r w:rsidRPr="00D55C79">
              <w:rPr>
                <w:rFonts w:eastAsia="Times New Roman"/>
                <w:highlight w:val="yellow"/>
              </w:rPr>
              <w:t>Myles Artis</w:t>
            </w:r>
          </w:p>
        </w:tc>
      </w:tr>
      <w:tr w:rsidR="00EB1E68" w14:paraId="50C57255" w14:textId="77777777" w:rsidTr="00B44F1A">
        <w:trPr>
          <w:cantSplit/>
          <w:tblHeader/>
        </w:trPr>
        <w:tc>
          <w:tcPr>
            <w:tcW w:w="4675" w:type="dxa"/>
            <w:vAlign w:val="center"/>
          </w:tcPr>
          <w:p w14:paraId="360C672E" w14:textId="77777777" w:rsidR="00EB1E68" w:rsidRPr="00EB1E68" w:rsidRDefault="00EB1E68" w:rsidP="00664200">
            <w:pPr>
              <w:rPr>
                <w:rFonts w:eastAsia="Times New Roman"/>
              </w:rPr>
            </w:pPr>
            <w:r w:rsidRPr="00EB1E68">
              <w:rPr>
                <w:rFonts w:eastAsia="Times New Roman"/>
                <w:bdr w:val="none" w:sz="0" w:space="0" w:color="auto" w:frame="1"/>
              </w:rPr>
              <w:t>4L</w:t>
            </w:r>
          </w:p>
        </w:tc>
        <w:tc>
          <w:tcPr>
            <w:tcW w:w="4675" w:type="dxa"/>
            <w:vAlign w:val="center"/>
          </w:tcPr>
          <w:p w14:paraId="14DF2CC6" w14:textId="77777777" w:rsidR="00EB1E68" w:rsidRPr="00D55C79" w:rsidRDefault="00EB1E68" w:rsidP="00664200">
            <w:pPr>
              <w:rPr>
                <w:rFonts w:eastAsia="Times New Roman"/>
                <w:highlight w:val="yellow"/>
              </w:rPr>
            </w:pPr>
            <w:r w:rsidRPr="00D55C79">
              <w:rPr>
                <w:rFonts w:eastAsia="Times New Roman"/>
                <w:highlight w:val="yellow"/>
              </w:rPr>
              <w:t>Maria Campell</w:t>
            </w:r>
          </w:p>
        </w:tc>
      </w:tr>
      <w:tr w:rsidR="00EB1E68" w14:paraId="416122AE" w14:textId="77777777" w:rsidTr="00B44F1A">
        <w:trPr>
          <w:cantSplit/>
          <w:tblHeader/>
        </w:trPr>
        <w:tc>
          <w:tcPr>
            <w:tcW w:w="4675" w:type="dxa"/>
            <w:vAlign w:val="center"/>
          </w:tcPr>
          <w:p w14:paraId="41C00EE1" w14:textId="77777777" w:rsidR="00EB1E68" w:rsidRPr="00EB1E68" w:rsidRDefault="00EB1E68" w:rsidP="00664200">
            <w:pPr>
              <w:rPr>
                <w:rFonts w:eastAsia="Times New Roman"/>
              </w:rPr>
            </w:pPr>
            <w:r w:rsidRPr="00EB1E68">
              <w:rPr>
                <w:rFonts w:eastAsia="Times New Roman"/>
                <w:bdr w:val="none" w:sz="0" w:space="0" w:color="auto" w:frame="1"/>
              </w:rPr>
              <w:t xml:space="preserve">3L FT REP </w:t>
            </w:r>
          </w:p>
        </w:tc>
        <w:tc>
          <w:tcPr>
            <w:tcW w:w="4675" w:type="dxa"/>
            <w:vAlign w:val="center"/>
          </w:tcPr>
          <w:p w14:paraId="0007AC14"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Tamara Ristow</w:t>
            </w:r>
          </w:p>
        </w:tc>
      </w:tr>
      <w:tr w:rsidR="00EB1E68" w14:paraId="673E4D20" w14:textId="77777777" w:rsidTr="00B44F1A">
        <w:trPr>
          <w:cantSplit/>
          <w:tblHeader/>
        </w:trPr>
        <w:tc>
          <w:tcPr>
            <w:tcW w:w="4675" w:type="dxa"/>
            <w:vAlign w:val="center"/>
          </w:tcPr>
          <w:p w14:paraId="467C3585" w14:textId="77777777" w:rsidR="00EB1E68" w:rsidRPr="00EB1E68" w:rsidRDefault="00EB1E68" w:rsidP="00664200">
            <w:pPr>
              <w:rPr>
                <w:rFonts w:eastAsia="Times New Roman"/>
              </w:rPr>
            </w:pPr>
            <w:r w:rsidRPr="00EB1E68">
              <w:rPr>
                <w:rFonts w:eastAsia="Times New Roman"/>
                <w:bdr w:val="none" w:sz="0" w:space="0" w:color="auto" w:frame="1"/>
              </w:rPr>
              <w:t xml:space="preserve">3L FT REP </w:t>
            </w:r>
          </w:p>
        </w:tc>
        <w:tc>
          <w:tcPr>
            <w:tcW w:w="4675" w:type="dxa"/>
            <w:vAlign w:val="center"/>
          </w:tcPr>
          <w:p w14:paraId="261DFB4C"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Simone Washington</w:t>
            </w:r>
          </w:p>
        </w:tc>
      </w:tr>
      <w:tr w:rsidR="00EB1E68" w14:paraId="034D3D18" w14:textId="77777777" w:rsidTr="00B44F1A">
        <w:trPr>
          <w:cantSplit/>
          <w:tblHeader/>
        </w:trPr>
        <w:tc>
          <w:tcPr>
            <w:tcW w:w="4675" w:type="dxa"/>
            <w:vAlign w:val="center"/>
          </w:tcPr>
          <w:p w14:paraId="5C21BF82" w14:textId="77777777" w:rsidR="00EB1E68" w:rsidRPr="00EB1E68" w:rsidRDefault="00EB1E68" w:rsidP="00664200">
            <w:pPr>
              <w:rPr>
                <w:rFonts w:eastAsia="Times New Roman"/>
              </w:rPr>
            </w:pPr>
            <w:r w:rsidRPr="00EB1E68">
              <w:rPr>
                <w:rFonts w:eastAsia="Times New Roman"/>
                <w:bdr w:val="none" w:sz="0" w:space="0" w:color="auto" w:frame="1"/>
              </w:rPr>
              <w:t>3L EVENING</w:t>
            </w:r>
          </w:p>
        </w:tc>
        <w:tc>
          <w:tcPr>
            <w:tcW w:w="4675" w:type="dxa"/>
            <w:vAlign w:val="center"/>
          </w:tcPr>
          <w:p w14:paraId="15BCB3DF" w14:textId="7E205B1A" w:rsidR="00EB1E68" w:rsidRPr="002875E7" w:rsidRDefault="00EB1E68" w:rsidP="00664200">
            <w:pPr>
              <w:rPr>
                <w:rFonts w:eastAsia="Times New Roman"/>
              </w:rPr>
            </w:pPr>
            <w:r w:rsidRPr="002875E7">
              <w:rPr>
                <w:rFonts w:eastAsia="Times New Roman"/>
                <w:bdr w:val="none" w:sz="0" w:space="0" w:color="auto" w:frame="1"/>
              </w:rPr>
              <w:t xml:space="preserve">Vacant </w:t>
            </w:r>
          </w:p>
        </w:tc>
      </w:tr>
      <w:tr w:rsidR="00EB1E68" w14:paraId="7CE665EA" w14:textId="77777777" w:rsidTr="00B44F1A">
        <w:trPr>
          <w:cantSplit/>
          <w:tblHeader/>
        </w:trPr>
        <w:tc>
          <w:tcPr>
            <w:tcW w:w="4675" w:type="dxa"/>
            <w:vAlign w:val="center"/>
          </w:tcPr>
          <w:p w14:paraId="452D7558" w14:textId="77777777" w:rsidR="00EB1E68" w:rsidRPr="00EB1E68" w:rsidRDefault="00EB1E68" w:rsidP="00664200">
            <w:pPr>
              <w:rPr>
                <w:rFonts w:eastAsia="Times New Roman"/>
              </w:rPr>
            </w:pPr>
            <w:r w:rsidRPr="00EB1E68">
              <w:rPr>
                <w:rFonts w:eastAsia="Times New Roman"/>
                <w:bdr w:val="none" w:sz="0" w:space="0" w:color="auto" w:frame="1"/>
              </w:rPr>
              <w:t>3L WEEKEND</w:t>
            </w:r>
          </w:p>
        </w:tc>
        <w:tc>
          <w:tcPr>
            <w:tcW w:w="4675" w:type="dxa"/>
            <w:vAlign w:val="center"/>
          </w:tcPr>
          <w:p w14:paraId="7BFB9094" w14:textId="3E931C05" w:rsidR="00EB1E68" w:rsidRPr="002875E7" w:rsidRDefault="00EB1E68" w:rsidP="00664200">
            <w:pPr>
              <w:rPr>
                <w:rFonts w:eastAsia="Times New Roman"/>
              </w:rPr>
            </w:pPr>
            <w:r w:rsidRPr="002875E7">
              <w:rPr>
                <w:rFonts w:eastAsia="Times New Roman"/>
                <w:bdr w:val="none" w:sz="0" w:space="0" w:color="auto" w:frame="1"/>
              </w:rPr>
              <w:t xml:space="preserve">Vacant </w:t>
            </w:r>
          </w:p>
        </w:tc>
      </w:tr>
      <w:tr w:rsidR="00EB1E68" w14:paraId="065E9403" w14:textId="77777777" w:rsidTr="00B44F1A">
        <w:trPr>
          <w:cantSplit/>
          <w:tblHeader/>
        </w:trPr>
        <w:tc>
          <w:tcPr>
            <w:tcW w:w="4675" w:type="dxa"/>
            <w:vAlign w:val="center"/>
          </w:tcPr>
          <w:p w14:paraId="2DE0AE6E" w14:textId="77777777" w:rsidR="00EB1E68" w:rsidRPr="00EB1E68" w:rsidRDefault="00EB1E68" w:rsidP="00664200">
            <w:pPr>
              <w:rPr>
                <w:rFonts w:eastAsia="Times New Roman"/>
                <w:bdr w:val="none" w:sz="0" w:space="0" w:color="auto" w:frame="1"/>
              </w:rPr>
            </w:pPr>
            <w:r w:rsidRPr="00EB1E68">
              <w:rPr>
                <w:rFonts w:eastAsia="Times New Roman"/>
                <w:bdr w:val="none" w:sz="0" w:space="0" w:color="auto" w:frame="1"/>
              </w:rPr>
              <w:t>3L EJD</w:t>
            </w:r>
          </w:p>
        </w:tc>
        <w:tc>
          <w:tcPr>
            <w:tcW w:w="4675" w:type="dxa"/>
            <w:vAlign w:val="center"/>
          </w:tcPr>
          <w:p w14:paraId="1F908582" w14:textId="2CA6BEFD" w:rsidR="00EB1E68" w:rsidRPr="002875E7" w:rsidRDefault="00EB1E68" w:rsidP="00664200">
            <w:pPr>
              <w:rPr>
                <w:rFonts w:eastAsia="Times New Roman"/>
                <w:bdr w:val="none" w:sz="0" w:space="0" w:color="auto" w:frame="1"/>
              </w:rPr>
            </w:pPr>
            <w:r w:rsidRPr="002875E7">
              <w:rPr>
                <w:rFonts w:eastAsia="Times New Roman"/>
                <w:bdr w:val="none" w:sz="0" w:space="0" w:color="auto" w:frame="1"/>
              </w:rPr>
              <w:t>Vacant</w:t>
            </w:r>
          </w:p>
        </w:tc>
      </w:tr>
      <w:tr w:rsidR="00EB1E68" w14:paraId="78EF4110" w14:textId="77777777" w:rsidTr="00B44F1A">
        <w:trPr>
          <w:cantSplit/>
          <w:tblHeader/>
        </w:trPr>
        <w:tc>
          <w:tcPr>
            <w:tcW w:w="4675" w:type="dxa"/>
            <w:vAlign w:val="center"/>
          </w:tcPr>
          <w:p w14:paraId="7560EB03" w14:textId="77777777" w:rsidR="00EB1E68" w:rsidRPr="00EB1E68" w:rsidRDefault="00EB1E68" w:rsidP="00664200">
            <w:pPr>
              <w:rPr>
                <w:rFonts w:eastAsia="Times New Roman"/>
              </w:rPr>
            </w:pPr>
            <w:r w:rsidRPr="00EB1E68">
              <w:rPr>
                <w:rFonts w:eastAsia="Times New Roman"/>
                <w:bdr w:val="none" w:sz="0" w:space="0" w:color="auto" w:frame="1"/>
              </w:rPr>
              <w:t xml:space="preserve">2L FT REP </w:t>
            </w:r>
          </w:p>
        </w:tc>
        <w:tc>
          <w:tcPr>
            <w:tcW w:w="4675" w:type="dxa"/>
            <w:vAlign w:val="center"/>
          </w:tcPr>
          <w:p w14:paraId="2224CD93"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Wendy Carlson</w:t>
            </w:r>
          </w:p>
        </w:tc>
      </w:tr>
      <w:tr w:rsidR="00EB1E68" w14:paraId="2650EA6D" w14:textId="77777777" w:rsidTr="00B44F1A">
        <w:trPr>
          <w:cantSplit/>
          <w:trHeight w:val="224"/>
          <w:tblHeader/>
        </w:trPr>
        <w:tc>
          <w:tcPr>
            <w:tcW w:w="4675" w:type="dxa"/>
            <w:vAlign w:val="center"/>
          </w:tcPr>
          <w:p w14:paraId="0D9FF9A7" w14:textId="77777777" w:rsidR="00EB1E68" w:rsidRPr="00EB1E68" w:rsidRDefault="00EB1E68" w:rsidP="00664200">
            <w:pPr>
              <w:rPr>
                <w:rFonts w:eastAsia="Times New Roman"/>
              </w:rPr>
            </w:pPr>
            <w:r w:rsidRPr="00EB1E68">
              <w:rPr>
                <w:rFonts w:eastAsia="Times New Roman"/>
                <w:bdr w:val="none" w:sz="0" w:space="0" w:color="auto" w:frame="1"/>
              </w:rPr>
              <w:t xml:space="preserve">2L FT REP </w:t>
            </w:r>
          </w:p>
        </w:tc>
        <w:tc>
          <w:tcPr>
            <w:tcW w:w="4675" w:type="dxa"/>
            <w:vAlign w:val="center"/>
          </w:tcPr>
          <w:p w14:paraId="4D393271"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Christiaan van Lierop</w:t>
            </w:r>
          </w:p>
        </w:tc>
      </w:tr>
      <w:tr w:rsidR="00EB1E68" w14:paraId="40C0B324" w14:textId="77777777" w:rsidTr="00B44F1A">
        <w:trPr>
          <w:cantSplit/>
          <w:tblHeader/>
        </w:trPr>
        <w:tc>
          <w:tcPr>
            <w:tcW w:w="4675" w:type="dxa"/>
            <w:vAlign w:val="center"/>
          </w:tcPr>
          <w:p w14:paraId="093E151E" w14:textId="77777777" w:rsidR="00EB1E68" w:rsidRPr="00EB1E68" w:rsidRDefault="00EB1E68" w:rsidP="00664200">
            <w:pPr>
              <w:rPr>
                <w:rFonts w:eastAsia="Times New Roman"/>
              </w:rPr>
            </w:pPr>
            <w:r w:rsidRPr="00EB1E68">
              <w:rPr>
                <w:rFonts w:eastAsia="Times New Roman"/>
                <w:bdr w:val="none" w:sz="0" w:space="0" w:color="auto" w:frame="1"/>
              </w:rPr>
              <w:t>2L EVENING</w:t>
            </w:r>
          </w:p>
        </w:tc>
        <w:tc>
          <w:tcPr>
            <w:tcW w:w="4675" w:type="dxa"/>
            <w:vAlign w:val="center"/>
          </w:tcPr>
          <w:p w14:paraId="2DBCD83F"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Kathryn Holahan</w:t>
            </w:r>
          </w:p>
        </w:tc>
      </w:tr>
      <w:tr w:rsidR="00EB1E68" w14:paraId="3B5F2F0F" w14:textId="77777777" w:rsidTr="00B44F1A">
        <w:trPr>
          <w:cantSplit/>
          <w:tblHeader/>
        </w:trPr>
        <w:tc>
          <w:tcPr>
            <w:tcW w:w="4675" w:type="dxa"/>
            <w:vAlign w:val="center"/>
          </w:tcPr>
          <w:p w14:paraId="3BA54624" w14:textId="77777777" w:rsidR="00EB1E68" w:rsidRPr="00EB1E68" w:rsidRDefault="00EB1E68" w:rsidP="00664200">
            <w:pPr>
              <w:rPr>
                <w:rFonts w:eastAsia="Times New Roman"/>
              </w:rPr>
            </w:pPr>
            <w:r w:rsidRPr="00EB1E68">
              <w:rPr>
                <w:rFonts w:eastAsia="Times New Roman"/>
                <w:bdr w:val="none" w:sz="0" w:space="0" w:color="auto" w:frame="1"/>
              </w:rPr>
              <w:t>2L WEEKEND</w:t>
            </w:r>
          </w:p>
        </w:tc>
        <w:tc>
          <w:tcPr>
            <w:tcW w:w="4675" w:type="dxa"/>
            <w:vAlign w:val="center"/>
          </w:tcPr>
          <w:p w14:paraId="4E80B9A8"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Steven Haupert</w:t>
            </w:r>
          </w:p>
        </w:tc>
      </w:tr>
      <w:tr w:rsidR="00EB1E68" w14:paraId="7EA30C47" w14:textId="77777777" w:rsidTr="00B44F1A">
        <w:trPr>
          <w:cantSplit/>
          <w:tblHeader/>
        </w:trPr>
        <w:tc>
          <w:tcPr>
            <w:tcW w:w="4675" w:type="dxa"/>
            <w:vAlign w:val="center"/>
          </w:tcPr>
          <w:p w14:paraId="4D9D21CC" w14:textId="77777777" w:rsidR="00EB1E68" w:rsidRPr="00EB1E68" w:rsidRDefault="00EB1E68" w:rsidP="00664200">
            <w:pPr>
              <w:rPr>
                <w:rFonts w:eastAsia="Times New Roman"/>
              </w:rPr>
            </w:pPr>
            <w:r w:rsidRPr="00EB1E68">
              <w:rPr>
                <w:rFonts w:eastAsia="Times New Roman"/>
                <w:bdr w:val="none" w:sz="0" w:space="0" w:color="auto" w:frame="1"/>
              </w:rPr>
              <w:t>2L EJD</w:t>
            </w:r>
          </w:p>
        </w:tc>
        <w:tc>
          <w:tcPr>
            <w:tcW w:w="4675" w:type="dxa"/>
            <w:vAlign w:val="center"/>
          </w:tcPr>
          <w:p w14:paraId="202676AA"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Megan Miller</w:t>
            </w:r>
          </w:p>
        </w:tc>
      </w:tr>
      <w:tr w:rsidR="00EB1E68" w14:paraId="70C3B69C" w14:textId="77777777" w:rsidTr="00B44F1A">
        <w:trPr>
          <w:cantSplit/>
          <w:tblHeader/>
        </w:trPr>
        <w:tc>
          <w:tcPr>
            <w:tcW w:w="4675" w:type="dxa"/>
            <w:vAlign w:val="center"/>
          </w:tcPr>
          <w:p w14:paraId="501B0CA8" w14:textId="77777777" w:rsidR="00EB1E68" w:rsidRPr="00EB1E68" w:rsidRDefault="00EB1E68" w:rsidP="00664200">
            <w:pPr>
              <w:rPr>
                <w:rFonts w:eastAsia="Times New Roman"/>
              </w:rPr>
            </w:pPr>
            <w:r w:rsidRPr="00EB1E68">
              <w:rPr>
                <w:rFonts w:eastAsia="Times New Roman"/>
                <w:bdr w:val="none" w:sz="0" w:space="0" w:color="auto" w:frame="1"/>
              </w:rPr>
              <w:t>1L SECTION 1</w:t>
            </w:r>
          </w:p>
        </w:tc>
        <w:tc>
          <w:tcPr>
            <w:tcW w:w="4675" w:type="dxa"/>
            <w:vAlign w:val="center"/>
          </w:tcPr>
          <w:p w14:paraId="38C17574" w14:textId="77777777" w:rsidR="00EB1E68" w:rsidRPr="00D55C79" w:rsidRDefault="00EB1E68" w:rsidP="00664200">
            <w:pPr>
              <w:rPr>
                <w:rFonts w:eastAsia="Times New Roman"/>
                <w:highlight w:val="yellow"/>
              </w:rPr>
            </w:pPr>
            <w:r w:rsidRPr="00D55C79">
              <w:rPr>
                <w:rFonts w:eastAsia="Times New Roman"/>
                <w:highlight w:val="yellow"/>
              </w:rPr>
              <w:t>Andrew Taylor</w:t>
            </w:r>
          </w:p>
        </w:tc>
      </w:tr>
      <w:tr w:rsidR="00EB1E68" w14:paraId="64314323" w14:textId="77777777" w:rsidTr="00B44F1A">
        <w:trPr>
          <w:cantSplit/>
          <w:tblHeader/>
        </w:trPr>
        <w:tc>
          <w:tcPr>
            <w:tcW w:w="4675" w:type="dxa"/>
            <w:vAlign w:val="center"/>
          </w:tcPr>
          <w:p w14:paraId="1F4165DA" w14:textId="77777777" w:rsidR="00EB1E68" w:rsidRPr="00EB1E68" w:rsidRDefault="00EB1E68" w:rsidP="00664200">
            <w:pPr>
              <w:rPr>
                <w:rFonts w:eastAsia="Times New Roman"/>
              </w:rPr>
            </w:pPr>
            <w:r w:rsidRPr="00EB1E68">
              <w:rPr>
                <w:rFonts w:eastAsia="Times New Roman"/>
                <w:bdr w:val="none" w:sz="0" w:space="0" w:color="auto" w:frame="1"/>
              </w:rPr>
              <w:t>1L SECTION 2</w:t>
            </w:r>
          </w:p>
        </w:tc>
        <w:tc>
          <w:tcPr>
            <w:tcW w:w="4675" w:type="dxa"/>
            <w:vAlign w:val="center"/>
          </w:tcPr>
          <w:p w14:paraId="2AED1451" w14:textId="77777777" w:rsidR="00EB1E68" w:rsidRPr="00D55C79" w:rsidRDefault="00EB1E68" w:rsidP="00664200">
            <w:pPr>
              <w:rPr>
                <w:rFonts w:eastAsia="Times New Roman"/>
                <w:highlight w:val="yellow"/>
              </w:rPr>
            </w:pPr>
            <w:r w:rsidRPr="00D55C79">
              <w:rPr>
                <w:rFonts w:eastAsia="Times New Roman"/>
                <w:highlight w:val="yellow"/>
              </w:rPr>
              <w:t>Ellen Currier</w:t>
            </w:r>
          </w:p>
        </w:tc>
      </w:tr>
      <w:tr w:rsidR="00EB1E68" w14:paraId="13A07700" w14:textId="77777777" w:rsidTr="00B44F1A">
        <w:trPr>
          <w:cantSplit/>
          <w:tblHeader/>
        </w:trPr>
        <w:tc>
          <w:tcPr>
            <w:tcW w:w="4675" w:type="dxa"/>
            <w:vAlign w:val="center"/>
          </w:tcPr>
          <w:p w14:paraId="50E97C24" w14:textId="77777777" w:rsidR="00EB1E68" w:rsidRPr="00EB1E68" w:rsidRDefault="00EB1E68" w:rsidP="00664200">
            <w:pPr>
              <w:rPr>
                <w:rFonts w:eastAsia="Times New Roman"/>
              </w:rPr>
            </w:pPr>
            <w:r w:rsidRPr="00EB1E68">
              <w:rPr>
                <w:rFonts w:eastAsia="Times New Roman"/>
                <w:bdr w:val="none" w:sz="0" w:space="0" w:color="auto" w:frame="1"/>
              </w:rPr>
              <w:t>1L SECTION 3</w:t>
            </w:r>
          </w:p>
        </w:tc>
        <w:tc>
          <w:tcPr>
            <w:tcW w:w="4675" w:type="dxa"/>
            <w:vAlign w:val="center"/>
          </w:tcPr>
          <w:p w14:paraId="284C5688" w14:textId="64000C94" w:rsidR="00EB1E68" w:rsidRPr="00EB1E68" w:rsidRDefault="00EB1E68" w:rsidP="00664200">
            <w:pPr>
              <w:rPr>
                <w:rFonts w:eastAsia="Times New Roman"/>
              </w:rPr>
            </w:pPr>
            <w:r w:rsidRPr="00EB1E68">
              <w:rPr>
                <w:rFonts w:eastAsia="Times New Roman"/>
              </w:rPr>
              <w:t>Hannah McCallum</w:t>
            </w:r>
            <w:r w:rsidR="00D55C79">
              <w:rPr>
                <w:rFonts w:eastAsia="Times New Roman"/>
              </w:rPr>
              <w:t xml:space="preserve"> – excused </w:t>
            </w:r>
          </w:p>
        </w:tc>
      </w:tr>
      <w:tr w:rsidR="00EB1E68" w14:paraId="17046BC0" w14:textId="77777777" w:rsidTr="00B44F1A">
        <w:trPr>
          <w:cantSplit/>
          <w:tblHeader/>
        </w:trPr>
        <w:tc>
          <w:tcPr>
            <w:tcW w:w="4675" w:type="dxa"/>
            <w:vAlign w:val="center"/>
          </w:tcPr>
          <w:p w14:paraId="0E01FB71" w14:textId="77777777" w:rsidR="00EB1E68" w:rsidRPr="00EB1E68" w:rsidRDefault="00EB1E68" w:rsidP="00664200">
            <w:pPr>
              <w:rPr>
                <w:rFonts w:eastAsia="Times New Roman"/>
              </w:rPr>
            </w:pPr>
            <w:r w:rsidRPr="00EB1E68">
              <w:rPr>
                <w:rFonts w:eastAsia="Times New Roman"/>
                <w:bdr w:val="none" w:sz="0" w:space="0" w:color="auto" w:frame="1"/>
              </w:rPr>
              <w:t>1L SECTION 4</w:t>
            </w:r>
          </w:p>
        </w:tc>
        <w:tc>
          <w:tcPr>
            <w:tcW w:w="4675" w:type="dxa"/>
            <w:vAlign w:val="center"/>
          </w:tcPr>
          <w:p w14:paraId="7D17D99E" w14:textId="77777777" w:rsidR="00EB1E68" w:rsidRPr="00D55C79" w:rsidRDefault="00EB1E68" w:rsidP="00664200">
            <w:pPr>
              <w:rPr>
                <w:rFonts w:eastAsia="Times New Roman"/>
                <w:highlight w:val="yellow"/>
              </w:rPr>
            </w:pPr>
            <w:r w:rsidRPr="00D55C79">
              <w:rPr>
                <w:rFonts w:eastAsia="Times New Roman"/>
                <w:highlight w:val="yellow"/>
              </w:rPr>
              <w:t>William Seiler</w:t>
            </w:r>
          </w:p>
        </w:tc>
      </w:tr>
      <w:tr w:rsidR="00EB1E68" w14:paraId="1ADB5E8C" w14:textId="77777777" w:rsidTr="00B44F1A">
        <w:trPr>
          <w:cantSplit/>
          <w:tblHeader/>
        </w:trPr>
        <w:tc>
          <w:tcPr>
            <w:tcW w:w="4675" w:type="dxa"/>
            <w:vAlign w:val="center"/>
          </w:tcPr>
          <w:p w14:paraId="1FA66737" w14:textId="77777777" w:rsidR="00EB1E68" w:rsidRPr="00EB1E68" w:rsidRDefault="00EB1E68" w:rsidP="00664200">
            <w:pPr>
              <w:rPr>
                <w:rFonts w:eastAsia="Times New Roman"/>
              </w:rPr>
            </w:pPr>
            <w:r w:rsidRPr="00EB1E68">
              <w:rPr>
                <w:rFonts w:eastAsia="Times New Roman"/>
                <w:bdr w:val="none" w:sz="0" w:space="0" w:color="auto" w:frame="1"/>
              </w:rPr>
              <w:t>1L EJD</w:t>
            </w:r>
          </w:p>
        </w:tc>
        <w:tc>
          <w:tcPr>
            <w:tcW w:w="4675" w:type="dxa"/>
            <w:vAlign w:val="center"/>
          </w:tcPr>
          <w:p w14:paraId="4DD260E0" w14:textId="6E8FF582" w:rsidR="00EB1E68" w:rsidRPr="00EB1E68" w:rsidRDefault="00EB1E68" w:rsidP="00664200">
            <w:pPr>
              <w:rPr>
                <w:rFonts w:eastAsia="Times New Roman"/>
              </w:rPr>
            </w:pPr>
            <w:r w:rsidRPr="00EB1E68">
              <w:rPr>
                <w:rFonts w:eastAsia="Times New Roman"/>
              </w:rPr>
              <w:t xml:space="preserve">Vacant </w:t>
            </w:r>
          </w:p>
        </w:tc>
      </w:tr>
      <w:tr w:rsidR="00EB1E68" w14:paraId="14768011" w14:textId="77777777" w:rsidTr="00B44F1A">
        <w:trPr>
          <w:cantSplit/>
          <w:tblHeader/>
        </w:trPr>
        <w:tc>
          <w:tcPr>
            <w:tcW w:w="4675" w:type="dxa"/>
            <w:vAlign w:val="center"/>
          </w:tcPr>
          <w:p w14:paraId="6CC6ED49" w14:textId="77777777" w:rsidR="00EB1E68" w:rsidRPr="00EB1E68" w:rsidRDefault="00EB1E68" w:rsidP="00664200">
            <w:pPr>
              <w:rPr>
                <w:rFonts w:eastAsia="Times New Roman"/>
              </w:rPr>
            </w:pPr>
            <w:r w:rsidRPr="00EB1E68">
              <w:rPr>
                <w:rFonts w:eastAsia="Times New Roman"/>
                <w:bdr w:val="none" w:sz="0" w:space="0" w:color="auto" w:frame="1"/>
              </w:rPr>
              <w:t>HYBRID COHORT 1</w:t>
            </w:r>
          </w:p>
        </w:tc>
        <w:tc>
          <w:tcPr>
            <w:tcW w:w="4675" w:type="dxa"/>
            <w:vAlign w:val="center"/>
          </w:tcPr>
          <w:p w14:paraId="2689EDDA" w14:textId="29176517" w:rsidR="00EB1E68" w:rsidRPr="00EB1E68" w:rsidRDefault="00EB1E68" w:rsidP="00664200">
            <w:pPr>
              <w:rPr>
                <w:rFonts w:eastAsia="Times New Roman"/>
              </w:rPr>
            </w:pPr>
            <w:r w:rsidRPr="00EB1E68">
              <w:rPr>
                <w:rFonts w:eastAsia="Times New Roman"/>
                <w:bdr w:val="none" w:sz="0" w:space="0" w:color="auto" w:frame="1"/>
              </w:rPr>
              <w:t xml:space="preserve">Vacant </w:t>
            </w:r>
          </w:p>
        </w:tc>
      </w:tr>
      <w:tr w:rsidR="00EB1E68" w14:paraId="6E2308AB" w14:textId="77777777" w:rsidTr="00B44F1A">
        <w:trPr>
          <w:cantSplit/>
          <w:tblHeader/>
        </w:trPr>
        <w:tc>
          <w:tcPr>
            <w:tcW w:w="4675" w:type="dxa"/>
            <w:vAlign w:val="center"/>
          </w:tcPr>
          <w:p w14:paraId="211BC4AD" w14:textId="77777777" w:rsidR="00EB1E68" w:rsidRPr="00EB1E68" w:rsidRDefault="00EB1E68" w:rsidP="00664200">
            <w:pPr>
              <w:rPr>
                <w:rFonts w:eastAsia="Times New Roman"/>
              </w:rPr>
            </w:pPr>
            <w:r w:rsidRPr="00EB1E68">
              <w:rPr>
                <w:rFonts w:eastAsia="Times New Roman"/>
                <w:bdr w:val="none" w:sz="0" w:space="0" w:color="auto" w:frame="1"/>
              </w:rPr>
              <w:t>HYBRID COHORT 2</w:t>
            </w:r>
          </w:p>
        </w:tc>
        <w:tc>
          <w:tcPr>
            <w:tcW w:w="4675" w:type="dxa"/>
            <w:vAlign w:val="center"/>
          </w:tcPr>
          <w:p w14:paraId="4154D2AD" w14:textId="3D0C71CC" w:rsidR="00EB1E68" w:rsidRPr="00EB1E68" w:rsidRDefault="00EB1E68" w:rsidP="00664200">
            <w:pPr>
              <w:rPr>
                <w:rFonts w:eastAsia="Times New Roman"/>
              </w:rPr>
            </w:pPr>
            <w:r w:rsidRPr="00EB1E68">
              <w:rPr>
                <w:rFonts w:eastAsia="Times New Roman"/>
                <w:bdr w:val="none" w:sz="0" w:space="0" w:color="auto" w:frame="1"/>
              </w:rPr>
              <w:t xml:space="preserve">Vacant </w:t>
            </w:r>
          </w:p>
        </w:tc>
      </w:tr>
      <w:tr w:rsidR="00EB1E68" w14:paraId="02136937" w14:textId="77777777" w:rsidTr="00B44F1A">
        <w:trPr>
          <w:cantSplit/>
          <w:tblHeader/>
        </w:trPr>
        <w:tc>
          <w:tcPr>
            <w:tcW w:w="4675" w:type="dxa"/>
            <w:vAlign w:val="center"/>
          </w:tcPr>
          <w:p w14:paraId="51106F72" w14:textId="77777777" w:rsidR="00EB1E68" w:rsidRPr="00EB1E68" w:rsidRDefault="00EB1E68" w:rsidP="00664200">
            <w:pPr>
              <w:rPr>
                <w:rFonts w:eastAsia="Times New Roman"/>
              </w:rPr>
            </w:pPr>
            <w:r w:rsidRPr="00EB1E68">
              <w:rPr>
                <w:rFonts w:eastAsia="Times New Roman"/>
                <w:bdr w:val="none" w:sz="0" w:space="0" w:color="auto" w:frame="1"/>
              </w:rPr>
              <w:t>HYBRID COHORT 3</w:t>
            </w:r>
          </w:p>
        </w:tc>
        <w:tc>
          <w:tcPr>
            <w:tcW w:w="4675" w:type="dxa"/>
            <w:vAlign w:val="center"/>
          </w:tcPr>
          <w:p w14:paraId="7E9054D5"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Jesse Green</w:t>
            </w:r>
          </w:p>
        </w:tc>
      </w:tr>
      <w:tr w:rsidR="00EB1E68" w14:paraId="47C01B0F" w14:textId="77777777" w:rsidTr="00B44F1A">
        <w:trPr>
          <w:cantSplit/>
          <w:tblHeader/>
        </w:trPr>
        <w:tc>
          <w:tcPr>
            <w:tcW w:w="4675" w:type="dxa"/>
            <w:vAlign w:val="center"/>
          </w:tcPr>
          <w:p w14:paraId="3DB823F2" w14:textId="77777777" w:rsidR="00EB1E68" w:rsidRPr="00EB1E68" w:rsidRDefault="00EB1E68" w:rsidP="00664200">
            <w:pPr>
              <w:rPr>
                <w:rFonts w:eastAsia="Times New Roman"/>
              </w:rPr>
            </w:pPr>
            <w:r w:rsidRPr="00EB1E68">
              <w:rPr>
                <w:rFonts w:eastAsia="Times New Roman"/>
                <w:bdr w:val="none" w:sz="0" w:space="0" w:color="auto" w:frame="1"/>
              </w:rPr>
              <w:t>HYBRID COHORT 4</w:t>
            </w:r>
          </w:p>
        </w:tc>
        <w:tc>
          <w:tcPr>
            <w:tcW w:w="4675" w:type="dxa"/>
            <w:vAlign w:val="center"/>
          </w:tcPr>
          <w:p w14:paraId="5C47C0E6" w14:textId="4DE5005E" w:rsidR="00EB1E68" w:rsidRPr="00EB1E68" w:rsidRDefault="00EB1E68" w:rsidP="00664200">
            <w:pPr>
              <w:rPr>
                <w:rFonts w:eastAsia="Times New Roman"/>
              </w:rPr>
            </w:pPr>
            <w:r w:rsidRPr="00EB1E68">
              <w:rPr>
                <w:rFonts w:eastAsia="Times New Roman"/>
                <w:bdr w:val="none" w:sz="0" w:space="0" w:color="auto" w:frame="1"/>
              </w:rPr>
              <w:t>Jordan Scofield</w:t>
            </w:r>
            <w:r w:rsidR="00D55C79">
              <w:rPr>
                <w:rFonts w:eastAsia="Times New Roman"/>
                <w:bdr w:val="none" w:sz="0" w:space="0" w:color="auto" w:frame="1"/>
              </w:rPr>
              <w:t xml:space="preserve"> – excused </w:t>
            </w:r>
          </w:p>
        </w:tc>
      </w:tr>
      <w:tr w:rsidR="00EB1E68" w14:paraId="0637E4BC" w14:textId="77777777" w:rsidTr="00B44F1A">
        <w:trPr>
          <w:cantSplit/>
          <w:tblHeader/>
        </w:trPr>
        <w:tc>
          <w:tcPr>
            <w:tcW w:w="4675" w:type="dxa"/>
            <w:vAlign w:val="center"/>
          </w:tcPr>
          <w:p w14:paraId="2FDAF0AE" w14:textId="77777777" w:rsidR="00EB1E68" w:rsidRPr="00052249" w:rsidRDefault="00EB1E68" w:rsidP="00664200">
            <w:pPr>
              <w:rPr>
                <w:rFonts w:eastAsia="Times New Roman"/>
              </w:rPr>
            </w:pPr>
            <w:r w:rsidRPr="00052249">
              <w:rPr>
                <w:rFonts w:eastAsia="Times New Roman"/>
                <w:bdr w:val="none" w:sz="0" w:space="0" w:color="auto" w:frame="1"/>
              </w:rPr>
              <w:t>HYBRID COHORT 5</w:t>
            </w:r>
          </w:p>
        </w:tc>
        <w:tc>
          <w:tcPr>
            <w:tcW w:w="4675" w:type="dxa"/>
            <w:vAlign w:val="center"/>
          </w:tcPr>
          <w:p w14:paraId="7D502211"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Brandy Mai</w:t>
            </w:r>
          </w:p>
        </w:tc>
      </w:tr>
      <w:tr w:rsidR="00EB1E68" w14:paraId="34EB08ED" w14:textId="77777777" w:rsidTr="00B44F1A">
        <w:trPr>
          <w:cantSplit/>
          <w:tblHeader/>
        </w:trPr>
        <w:tc>
          <w:tcPr>
            <w:tcW w:w="4675" w:type="dxa"/>
            <w:vAlign w:val="center"/>
          </w:tcPr>
          <w:p w14:paraId="294EABD5" w14:textId="77777777" w:rsidR="00EB1E68" w:rsidRPr="00052249" w:rsidRDefault="00EB1E68" w:rsidP="00664200">
            <w:pPr>
              <w:rPr>
                <w:rFonts w:eastAsia="Times New Roman"/>
              </w:rPr>
            </w:pPr>
            <w:r w:rsidRPr="00052249">
              <w:rPr>
                <w:rFonts w:eastAsia="Times New Roman"/>
                <w:bdr w:val="none" w:sz="0" w:space="0" w:color="auto" w:frame="1"/>
              </w:rPr>
              <w:t>HYBRID COHORT 6</w:t>
            </w:r>
          </w:p>
        </w:tc>
        <w:tc>
          <w:tcPr>
            <w:tcW w:w="4675" w:type="dxa"/>
            <w:vAlign w:val="center"/>
          </w:tcPr>
          <w:p w14:paraId="4A22D24F" w14:textId="77777777" w:rsidR="00EB1E68" w:rsidRPr="00D55C79" w:rsidRDefault="00EB1E68" w:rsidP="00664200">
            <w:pPr>
              <w:rPr>
                <w:rFonts w:eastAsia="Times New Roman"/>
                <w:highlight w:val="yellow"/>
              </w:rPr>
            </w:pPr>
            <w:r w:rsidRPr="00D55C79">
              <w:rPr>
                <w:rFonts w:eastAsia="Times New Roman"/>
                <w:highlight w:val="yellow"/>
                <w:bdr w:val="none" w:sz="0" w:space="0" w:color="auto" w:frame="1"/>
              </w:rPr>
              <w:t>Jacob Heck</w:t>
            </w:r>
          </w:p>
        </w:tc>
      </w:tr>
      <w:tr w:rsidR="00EB1E68" w14:paraId="637A173A" w14:textId="77777777" w:rsidTr="00B44F1A">
        <w:trPr>
          <w:cantSplit/>
          <w:tblHeader/>
        </w:trPr>
        <w:tc>
          <w:tcPr>
            <w:tcW w:w="4675" w:type="dxa"/>
            <w:vAlign w:val="center"/>
          </w:tcPr>
          <w:p w14:paraId="37C238FA" w14:textId="77777777" w:rsidR="00EB1E68" w:rsidRPr="00052249" w:rsidRDefault="00EB1E68" w:rsidP="00664200">
            <w:pPr>
              <w:rPr>
                <w:rFonts w:eastAsia="Times New Roman"/>
              </w:rPr>
            </w:pPr>
            <w:r w:rsidRPr="00052249">
              <w:rPr>
                <w:rFonts w:eastAsia="Times New Roman"/>
                <w:bdr w:val="none" w:sz="0" w:space="0" w:color="auto" w:frame="1"/>
              </w:rPr>
              <w:t>JUDICIAL COUNCIL</w:t>
            </w:r>
          </w:p>
        </w:tc>
        <w:tc>
          <w:tcPr>
            <w:tcW w:w="4675" w:type="dxa"/>
            <w:vAlign w:val="center"/>
          </w:tcPr>
          <w:p w14:paraId="3110903C" w14:textId="77777777" w:rsidR="00EB1E68" w:rsidRPr="00052249" w:rsidRDefault="00EB1E68" w:rsidP="00664200">
            <w:pPr>
              <w:rPr>
                <w:rFonts w:eastAsia="Times New Roman"/>
              </w:rPr>
            </w:pPr>
            <w:r w:rsidRPr="00052249">
              <w:rPr>
                <w:rFonts w:eastAsia="Times New Roman"/>
              </w:rPr>
              <w:t>Carly Johnson</w:t>
            </w:r>
          </w:p>
        </w:tc>
      </w:tr>
      <w:tr w:rsidR="00EB1E68" w14:paraId="3397BD61" w14:textId="77777777" w:rsidTr="00B44F1A">
        <w:trPr>
          <w:cantSplit/>
          <w:tblHeader/>
        </w:trPr>
        <w:tc>
          <w:tcPr>
            <w:tcW w:w="4675" w:type="dxa"/>
            <w:vAlign w:val="center"/>
          </w:tcPr>
          <w:p w14:paraId="5DD9E635" w14:textId="77777777" w:rsidR="00EB1E68" w:rsidRPr="00052249" w:rsidRDefault="00EB1E68" w:rsidP="00664200">
            <w:pPr>
              <w:rPr>
                <w:rFonts w:eastAsia="Times New Roman"/>
              </w:rPr>
            </w:pPr>
            <w:r w:rsidRPr="00052249">
              <w:rPr>
                <w:rFonts w:eastAsia="Times New Roman"/>
                <w:bdr w:val="none" w:sz="0" w:space="0" w:color="auto" w:frame="1"/>
              </w:rPr>
              <w:t>JUDICIAL COUNCIL</w:t>
            </w:r>
          </w:p>
        </w:tc>
        <w:tc>
          <w:tcPr>
            <w:tcW w:w="4675" w:type="dxa"/>
            <w:vAlign w:val="center"/>
          </w:tcPr>
          <w:p w14:paraId="0B616CCD" w14:textId="77777777" w:rsidR="00EB1E68" w:rsidRPr="00052249" w:rsidRDefault="00EB1E68" w:rsidP="00664200">
            <w:pPr>
              <w:rPr>
                <w:rFonts w:eastAsia="Times New Roman"/>
              </w:rPr>
            </w:pPr>
            <w:r w:rsidRPr="00052249">
              <w:rPr>
                <w:rFonts w:eastAsia="Times New Roman"/>
                <w:bdr w:val="none" w:sz="0" w:space="0" w:color="auto" w:frame="1"/>
              </w:rPr>
              <w:t>Aaron White</w:t>
            </w:r>
          </w:p>
        </w:tc>
      </w:tr>
      <w:tr w:rsidR="00EB1E68" w14:paraId="53E3F556" w14:textId="77777777" w:rsidTr="00B44F1A">
        <w:trPr>
          <w:cantSplit/>
          <w:tblHeader/>
        </w:trPr>
        <w:tc>
          <w:tcPr>
            <w:tcW w:w="4675" w:type="dxa"/>
            <w:vAlign w:val="center"/>
          </w:tcPr>
          <w:p w14:paraId="5F4901F6" w14:textId="77777777" w:rsidR="00EB1E68" w:rsidRDefault="00EB1E68" w:rsidP="00664200">
            <w:pPr>
              <w:rPr>
                <w:rFonts w:eastAsia="Times New Roman"/>
              </w:rPr>
            </w:pPr>
            <w:r w:rsidRPr="0008229B">
              <w:rPr>
                <w:rFonts w:eastAsia="Times New Roman"/>
                <w:bdr w:val="none" w:sz="0" w:space="0" w:color="auto" w:frame="1"/>
              </w:rPr>
              <w:t>JUDICIAL COUNCIL</w:t>
            </w:r>
          </w:p>
        </w:tc>
        <w:tc>
          <w:tcPr>
            <w:tcW w:w="4675" w:type="dxa"/>
            <w:vAlign w:val="center"/>
          </w:tcPr>
          <w:p w14:paraId="0EDD1E66" w14:textId="77777777" w:rsidR="00EB1E68" w:rsidRDefault="00EB1E68" w:rsidP="00664200">
            <w:pPr>
              <w:rPr>
                <w:rFonts w:eastAsia="Times New Roman"/>
              </w:rPr>
            </w:pPr>
            <w:r w:rsidRPr="0008229B">
              <w:rPr>
                <w:rFonts w:eastAsia="Times New Roman"/>
                <w:bdr w:val="none" w:sz="0" w:space="0" w:color="auto" w:frame="1"/>
              </w:rPr>
              <w:t>Whitney Alston</w:t>
            </w:r>
          </w:p>
        </w:tc>
      </w:tr>
      <w:bookmarkEnd w:id="0"/>
    </w:tbl>
    <w:p w14:paraId="6B47CC9D" w14:textId="77777777" w:rsidR="00EB1E68" w:rsidRPr="0008229B" w:rsidRDefault="00EB1E68" w:rsidP="00EB1E68">
      <w:pPr>
        <w:rPr>
          <w:rFonts w:eastAsia="Times New Roman"/>
        </w:rPr>
      </w:pPr>
    </w:p>
    <w:p w14:paraId="06010F3B" w14:textId="77777777" w:rsidR="00EB1E68" w:rsidRDefault="00EB1E68" w:rsidP="00FA665F">
      <w:pPr>
        <w:spacing w:line="240" w:lineRule="auto"/>
        <w:rPr>
          <w:sz w:val="20"/>
          <w:szCs w:val="20"/>
        </w:rPr>
      </w:pPr>
    </w:p>
    <w:p w14:paraId="7A2E0368" w14:textId="52459575" w:rsidR="00FA665F" w:rsidRDefault="00FA665F" w:rsidP="00FA665F">
      <w:pPr>
        <w:spacing w:line="240" w:lineRule="auto"/>
        <w:rPr>
          <w:sz w:val="20"/>
          <w:szCs w:val="20"/>
        </w:rPr>
      </w:pPr>
    </w:p>
    <w:sectPr w:rsidR="00FA66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C2548" w14:textId="77777777" w:rsidR="00D83F1E" w:rsidRDefault="00D83F1E" w:rsidP="0086737C">
      <w:pPr>
        <w:spacing w:after="0" w:line="240" w:lineRule="auto"/>
      </w:pPr>
      <w:r>
        <w:separator/>
      </w:r>
    </w:p>
  </w:endnote>
  <w:endnote w:type="continuationSeparator" w:id="0">
    <w:p w14:paraId="5BAC5BD4" w14:textId="77777777" w:rsidR="00D83F1E" w:rsidRDefault="00D83F1E" w:rsidP="0086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52354" w14:textId="77777777" w:rsidR="00D83F1E" w:rsidRDefault="00D83F1E" w:rsidP="0086737C">
      <w:pPr>
        <w:spacing w:after="0" w:line="240" w:lineRule="auto"/>
      </w:pPr>
      <w:r>
        <w:separator/>
      </w:r>
    </w:p>
  </w:footnote>
  <w:footnote w:type="continuationSeparator" w:id="0">
    <w:p w14:paraId="22234053" w14:textId="77777777" w:rsidR="00D83F1E" w:rsidRDefault="00D83F1E" w:rsidP="00867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24EB" w14:textId="5B6F01E0" w:rsidR="0086737C" w:rsidRDefault="00EB1E68" w:rsidP="0086737C">
    <w:pPr>
      <w:pStyle w:val="Header"/>
      <w:jc w:val="center"/>
    </w:pPr>
    <w:r>
      <w:t>March</w:t>
    </w:r>
    <w:r w:rsidR="0086737C">
      <w:t xml:space="preserve"> SBA Meeting </w:t>
    </w:r>
    <w:r w:rsidR="00314BE3">
      <w:t>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597B"/>
    <w:multiLevelType w:val="hybridMultilevel"/>
    <w:tmpl w:val="5FEC53E2"/>
    <w:lvl w:ilvl="0" w:tplc="F4EE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CF1F4">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CB4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AD7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42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E02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2A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E3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E9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DD7B4F"/>
    <w:multiLevelType w:val="hybridMultilevel"/>
    <w:tmpl w:val="B0E4C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803392"/>
    <w:multiLevelType w:val="hybridMultilevel"/>
    <w:tmpl w:val="59E4FE46"/>
    <w:lvl w:ilvl="0" w:tplc="661EF0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65C8F"/>
    <w:multiLevelType w:val="hybridMultilevel"/>
    <w:tmpl w:val="5EF682EA"/>
    <w:lvl w:ilvl="0" w:tplc="B6ECF1F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E154D"/>
    <w:multiLevelType w:val="hybridMultilevel"/>
    <w:tmpl w:val="9E769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4A"/>
    <w:rsid w:val="000035A6"/>
    <w:rsid w:val="0002631F"/>
    <w:rsid w:val="000313FF"/>
    <w:rsid w:val="00032870"/>
    <w:rsid w:val="00033BFD"/>
    <w:rsid w:val="000520E1"/>
    <w:rsid w:val="00060581"/>
    <w:rsid w:val="0006209E"/>
    <w:rsid w:val="000702AA"/>
    <w:rsid w:val="00082325"/>
    <w:rsid w:val="0009109A"/>
    <w:rsid w:val="0009343D"/>
    <w:rsid w:val="00095FBE"/>
    <w:rsid w:val="000A7193"/>
    <w:rsid w:val="000B0764"/>
    <w:rsid w:val="000C2673"/>
    <w:rsid w:val="000C282B"/>
    <w:rsid w:val="000C7374"/>
    <w:rsid w:val="000C7ABD"/>
    <w:rsid w:val="000D3E34"/>
    <w:rsid w:val="000D43C0"/>
    <w:rsid w:val="000E5428"/>
    <w:rsid w:val="000E75B5"/>
    <w:rsid w:val="00107D60"/>
    <w:rsid w:val="00114C36"/>
    <w:rsid w:val="00117421"/>
    <w:rsid w:val="00123F88"/>
    <w:rsid w:val="0014579F"/>
    <w:rsid w:val="00154740"/>
    <w:rsid w:val="00156A45"/>
    <w:rsid w:val="001627CD"/>
    <w:rsid w:val="00170794"/>
    <w:rsid w:val="001723CE"/>
    <w:rsid w:val="00186F9C"/>
    <w:rsid w:val="001870E6"/>
    <w:rsid w:val="00191240"/>
    <w:rsid w:val="001912A8"/>
    <w:rsid w:val="001B2C3F"/>
    <w:rsid w:val="001B4269"/>
    <w:rsid w:val="001C21F6"/>
    <w:rsid w:val="001F4743"/>
    <w:rsid w:val="00214AE1"/>
    <w:rsid w:val="00215647"/>
    <w:rsid w:val="00230F9B"/>
    <w:rsid w:val="00243371"/>
    <w:rsid w:val="00251F4A"/>
    <w:rsid w:val="002547D1"/>
    <w:rsid w:val="0025659C"/>
    <w:rsid w:val="00257C7D"/>
    <w:rsid w:val="00282E1C"/>
    <w:rsid w:val="0028426D"/>
    <w:rsid w:val="002875E7"/>
    <w:rsid w:val="002A12C9"/>
    <w:rsid w:val="002A4F06"/>
    <w:rsid w:val="002A4FC0"/>
    <w:rsid w:val="002A6480"/>
    <w:rsid w:val="002D574B"/>
    <w:rsid w:val="002E17B0"/>
    <w:rsid w:val="002E3D24"/>
    <w:rsid w:val="002E4A3C"/>
    <w:rsid w:val="003007A2"/>
    <w:rsid w:val="00307746"/>
    <w:rsid w:val="003129B0"/>
    <w:rsid w:val="00314BE3"/>
    <w:rsid w:val="00317FBC"/>
    <w:rsid w:val="003314FC"/>
    <w:rsid w:val="00331848"/>
    <w:rsid w:val="003339F7"/>
    <w:rsid w:val="00334134"/>
    <w:rsid w:val="003345F9"/>
    <w:rsid w:val="00342881"/>
    <w:rsid w:val="003520F6"/>
    <w:rsid w:val="003564CE"/>
    <w:rsid w:val="00360CFF"/>
    <w:rsid w:val="00362118"/>
    <w:rsid w:val="00396CDC"/>
    <w:rsid w:val="003A292F"/>
    <w:rsid w:val="003A2CBF"/>
    <w:rsid w:val="003A5511"/>
    <w:rsid w:val="003A6D4D"/>
    <w:rsid w:val="003A70D6"/>
    <w:rsid w:val="003A7C44"/>
    <w:rsid w:val="003B4C33"/>
    <w:rsid w:val="003B581E"/>
    <w:rsid w:val="003C0D60"/>
    <w:rsid w:val="003C2A4F"/>
    <w:rsid w:val="003D411B"/>
    <w:rsid w:val="003E5324"/>
    <w:rsid w:val="003F1054"/>
    <w:rsid w:val="0040584C"/>
    <w:rsid w:val="00406B67"/>
    <w:rsid w:val="00410D1F"/>
    <w:rsid w:val="00414073"/>
    <w:rsid w:val="00426FDA"/>
    <w:rsid w:val="004320CC"/>
    <w:rsid w:val="00433766"/>
    <w:rsid w:val="00435543"/>
    <w:rsid w:val="00437C7F"/>
    <w:rsid w:val="0044178F"/>
    <w:rsid w:val="00443AA3"/>
    <w:rsid w:val="00450EA8"/>
    <w:rsid w:val="00453412"/>
    <w:rsid w:val="00454E86"/>
    <w:rsid w:val="00464D47"/>
    <w:rsid w:val="00466111"/>
    <w:rsid w:val="004721D7"/>
    <w:rsid w:val="00480A4A"/>
    <w:rsid w:val="004916B2"/>
    <w:rsid w:val="004926A2"/>
    <w:rsid w:val="00492D66"/>
    <w:rsid w:val="00494CF4"/>
    <w:rsid w:val="004A733B"/>
    <w:rsid w:val="004B0C0A"/>
    <w:rsid w:val="004E1B6A"/>
    <w:rsid w:val="004F06A6"/>
    <w:rsid w:val="0050136A"/>
    <w:rsid w:val="00507689"/>
    <w:rsid w:val="00507E4C"/>
    <w:rsid w:val="00512424"/>
    <w:rsid w:val="005208DB"/>
    <w:rsid w:val="00522D4A"/>
    <w:rsid w:val="0052357F"/>
    <w:rsid w:val="005362BE"/>
    <w:rsid w:val="005366A0"/>
    <w:rsid w:val="0054144D"/>
    <w:rsid w:val="00554C68"/>
    <w:rsid w:val="00564906"/>
    <w:rsid w:val="00567D3A"/>
    <w:rsid w:val="00584C73"/>
    <w:rsid w:val="00587D74"/>
    <w:rsid w:val="005C194D"/>
    <w:rsid w:val="005C3AB7"/>
    <w:rsid w:val="005C5E43"/>
    <w:rsid w:val="005D553C"/>
    <w:rsid w:val="005D7A3D"/>
    <w:rsid w:val="005E41EB"/>
    <w:rsid w:val="005F40A7"/>
    <w:rsid w:val="00601E40"/>
    <w:rsid w:val="0060785F"/>
    <w:rsid w:val="00613C0A"/>
    <w:rsid w:val="00623355"/>
    <w:rsid w:val="00634CFF"/>
    <w:rsid w:val="0063503D"/>
    <w:rsid w:val="006463F0"/>
    <w:rsid w:val="00651E9D"/>
    <w:rsid w:val="00652297"/>
    <w:rsid w:val="00665671"/>
    <w:rsid w:val="006673C5"/>
    <w:rsid w:val="00674DC7"/>
    <w:rsid w:val="006771E5"/>
    <w:rsid w:val="006805C2"/>
    <w:rsid w:val="006815C2"/>
    <w:rsid w:val="0068399D"/>
    <w:rsid w:val="00697493"/>
    <w:rsid w:val="006A0E8B"/>
    <w:rsid w:val="006A55CB"/>
    <w:rsid w:val="006B0DAE"/>
    <w:rsid w:val="006C0286"/>
    <w:rsid w:val="006D326A"/>
    <w:rsid w:val="006E6ECE"/>
    <w:rsid w:val="006F6C2B"/>
    <w:rsid w:val="006F6EA1"/>
    <w:rsid w:val="00703179"/>
    <w:rsid w:val="0070347B"/>
    <w:rsid w:val="007041C9"/>
    <w:rsid w:val="00704362"/>
    <w:rsid w:val="00706760"/>
    <w:rsid w:val="007144F2"/>
    <w:rsid w:val="0071456E"/>
    <w:rsid w:val="007216AD"/>
    <w:rsid w:val="00724F2F"/>
    <w:rsid w:val="00736927"/>
    <w:rsid w:val="00744793"/>
    <w:rsid w:val="00762ED6"/>
    <w:rsid w:val="00767E3F"/>
    <w:rsid w:val="007701B6"/>
    <w:rsid w:val="00784AB6"/>
    <w:rsid w:val="00784BEB"/>
    <w:rsid w:val="00790E23"/>
    <w:rsid w:val="00797591"/>
    <w:rsid w:val="007A7655"/>
    <w:rsid w:val="007D2C6D"/>
    <w:rsid w:val="007D7394"/>
    <w:rsid w:val="007E17E0"/>
    <w:rsid w:val="007E67C8"/>
    <w:rsid w:val="00803902"/>
    <w:rsid w:val="00803F6A"/>
    <w:rsid w:val="008062FE"/>
    <w:rsid w:val="00823D9A"/>
    <w:rsid w:val="00824AEF"/>
    <w:rsid w:val="00827DD8"/>
    <w:rsid w:val="008337C5"/>
    <w:rsid w:val="0083453F"/>
    <w:rsid w:val="00845E9E"/>
    <w:rsid w:val="008571D8"/>
    <w:rsid w:val="008603D7"/>
    <w:rsid w:val="00861075"/>
    <w:rsid w:val="008629C4"/>
    <w:rsid w:val="00863031"/>
    <w:rsid w:val="0086529C"/>
    <w:rsid w:val="00865803"/>
    <w:rsid w:val="0086737C"/>
    <w:rsid w:val="00875A9B"/>
    <w:rsid w:val="0088451A"/>
    <w:rsid w:val="00884611"/>
    <w:rsid w:val="0088509B"/>
    <w:rsid w:val="008A032D"/>
    <w:rsid w:val="008A0C0A"/>
    <w:rsid w:val="008A2336"/>
    <w:rsid w:val="008B14A1"/>
    <w:rsid w:val="008B5BF8"/>
    <w:rsid w:val="008C0ABF"/>
    <w:rsid w:val="008C3C13"/>
    <w:rsid w:val="008D52D8"/>
    <w:rsid w:val="008E28A4"/>
    <w:rsid w:val="008E6AF9"/>
    <w:rsid w:val="00907211"/>
    <w:rsid w:val="00907B00"/>
    <w:rsid w:val="009104D9"/>
    <w:rsid w:val="009109A8"/>
    <w:rsid w:val="009138BA"/>
    <w:rsid w:val="0092653C"/>
    <w:rsid w:val="0094656C"/>
    <w:rsid w:val="00957192"/>
    <w:rsid w:val="00966D42"/>
    <w:rsid w:val="009733E3"/>
    <w:rsid w:val="009766BC"/>
    <w:rsid w:val="00982341"/>
    <w:rsid w:val="00982B8F"/>
    <w:rsid w:val="00984D89"/>
    <w:rsid w:val="009928A9"/>
    <w:rsid w:val="00994A8F"/>
    <w:rsid w:val="009A2779"/>
    <w:rsid w:val="009A4B70"/>
    <w:rsid w:val="009A734D"/>
    <w:rsid w:val="009B484A"/>
    <w:rsid w:val="009B6C27"/>
    <w:rsid w:val="009C2F7E"/>
    <w:rsid w:val="009C68FE"/>
    <w:rsid w:val="009D2F69"/>
    <w:rsid w:val="009D3CDE"/>
    <w:rsid w:val="009E3B44"/>
    <w:rsid w:val="009F2B23"/>
    <w:rsid w:val="009F416D"/>
    <w:rsid w:val="00A05960"/>
    <w:rsid w:val="00A07FD4"/>
    <w:rsid w:val="00A10CCB"/>
    <w:rsid w:val="00A172A6"/>
    <w:rsid w:val="00A20FE3"/>
    <w:rsid w:val="00A360C5"/>
    <w:rsid w:val="00A37541"/>
    <w:rsid w:val="00A4457C"/>
    <w:rsid w:val="00A5545E"/>
    <w:rsid w:val="00A5629A"/>
    <w:rsid w:val="00A62457"/>
    <w:rsid w:val="00A62F9F"/>
    <w:rsid w:val="00A73028"/>
    <w:rsid w:val="00A7357D"/>
    <w:rsid w:val="00A92267"/>
    <w:rsid w:val="00A92523"/>
    <w:rsid w:val="00AA126C"/>
    <w:rsid w:val="00AA398C"/>
    <w:rsid w:val="00AA45AC"/>
    <w:rsid w:val="00AA7365"/>
    <w:rsid w:val="00AA739F"/>
    <w:rsid w:val="00AC61AB"/>
    <w:rsid w:val="00AD176C"/>
    <w:rsid w:val="00AD2946"/>
    <w:rsid w:val="00AD6F1A"/>
    <w:rsid w:val="00AE246C"/>
    <w:rsid w:val="00AF019C"/>
    <w:rsid w:val="00B0002B"/>
    <w:rsid w:val="00B0736F"/>
    <w:rsid w:val="00B11F2F"/>
    <w:rsid w:val="00B13211"/>
    <w:rsid w:val="00B26B1A"/>
    <w:rsid w:val="00B3139B"/>
    <w:rsid w:val="00B33C36"/>
    <w:rsid w:val="00B44F1A"/>
    <w:rsid w:val="00B73862"/>
    <w:rsid w:val="00B91037"/>
    <w:rsid w:val="00B9698C"/>
    <w:rsid w:val="00B974B6"/>
    <w:rsid w:val="00BA3E3F"/>
    <w:rsid w:val="00BC1D23"/>
    <w:rsid w:val="00BD0A14"/>
    <w:rsid w:val="00BD151A"/>
    <w:rsid w:val="00BD574C"/>
    <w:rsid w:val="00BD6634"/>
    <w:rsid w:val="00BE40D9"/>
    <w:rsid w:val="00C01E2E"/>
    <w:rsid w:val="00C04021"/>
    <w:rsid w:val="00C05EBD"/>
    <w:rsid w:val="00C06974"/>
    <w:rsid w:val="00C06B99"/>
    <w:rsid w:val="00C1456C"/>
    <w:rsid w:val="00C25B1F"/>
    <w:rsid w:val="00C35E62"/>
    <w:rsid w:val="00C37659"/>
    <w:rsid w:val="00C377BE"/>
    <w:rsid w:val="00C455F8"/>
    <w:rsid w:val="00C45FB3"/>
    <w:rsid w:val="00C46F69"/>
    <w:rsid w:val="00C53CC2"/>
    <w:rsid w:val="00C61AFD"/>
    <w:rsid w:val="00C70F18"/>
    <w:rsid w:val="00C758DB"/>
    <w:rsid w:val="00C76ADF"/>
    <w:rsid w:val="00C86AEA"/>
    <w:rsid w:val="00C95CD8"/>
    <w:rsid w:val="00CA0DA6"/>
    <w:rsid w:val="00CA264C"/>
    <w:rsid w:val="00CA61E0"/>
    <w:rsid w:val="00CA6D50"/>
    <w:rsid w:val="00CA78A1"/>
    <w:rsid w:val="00CB21A6"/>
    <w:rsid w:val="00CB58C5"/>
    <w:rsid w:val="00CC0709"/>
    <w:rsid w:val="00CC0E83"/>
    <w:rsid w:val="00CC12DB"/>
    <w:rsid w:val="00CC7EFD"/>
    <w:rsid w:val="00CE3327"/>
    <w:rsid w:val="00CF0457"/>
    <w:rsid w:val="00CF13B4"/>
    <w:rsid w:val="00D03706"/>
    <w:rsid w:val="00D04F30"/>
    <w:rsid w:val="00D14413"/>
    <w:rsid w:val="00D179C4"/>
    <w:rsid w:val="00D2462E"/>
    <w:rsid w:val="00D33BE7"/>
    <w:rsid w:val="00D36750"/>
    <w:rsid w:val="00D55C79"/>
    <w:rsid w:val="00D707EB"/>
    <w:rsid w:val="00D77243"/>
    <w:rsid w:val="00D77CB7"/>
    <w:rsid w:val="00D83F1E"/>
    <w:rsid w:val="00D9394C"/>
    <w:rsid w:val="00DA68B1"/>
    <w:rsid w:val="00DB0A55"/>
    <w:rsid w:val="00DC0949"/>
    <w:rsid w:val="00DF14C8"/>
    <w:rsid w:val="00DF6C40"/>
    <w:rsid w:val="00DF6E8F"/>
    <w:rsid w:val="00E06C95"/>
    <w:rsid w:val="00E07B75"/>
    <w:rsid w:val="00E30CE0"/>
    <w:rsid w:val="00E4095E"/>
    <w:rsid w:val="00E41976"/>
    <w:rsid w:val="00E41A9B"/>
    <w:rsid w:val="00E466B3"/>
    <w:rsid w:val="00E5514E"/>
    <w:rsid w:val="00E5617A"/>
    <w:rsid w:val="00E57566"/>
    <w:rsid w:val="00E648AC"/>
    <w:rsid w:val="00E74CE6"/>
    <w:rsid w:val="00E84EAF"/>
    <w:rsid w:val="00E85BCB"/>
    <w:rsid w:val="00E87CB9"/>
    <w:rsid w:val="00EA3084"/>
    <w:rsid w:val="00EA6340"/>
    <w:rsid w:val="00EB1E68"/>
    <w:rsid w:val="00ED4C36"/>
    <w:rsid w:val="00EE242B"/>
    <w:rsid w:val="00EE716D"/>
    <w:rsid w:val="00EF31E5"/>
    <w:rsid w:val="00F01ABE"/>
    <w:rsid w:val="00F038AE"/>
    <w:rsid w:val="00F14E76"/>
    <w:rsid w:val="00F25887"/>
    <w:rsid w:val="00F329E1"/>
    <w:rsid w:val="00F352B9"/>
    <w:rsid w:val="00F56026"/>
    <w:rsid w:val="00F622C1"/>
    <w:rsid w:val="00F65725"/>
    <w:rsid w:val="00F658E4"/>
    <w:rsid w:val="00F75323"/>
    <w:rsid w:val="00F75F88"/>
    <w:rsid w:val="00F84AA7"/>
    <w:rsid w:val="00F9083B"/>
    <w:rsid w:val="00F965F2"/>
    <w:rsid w:val="00FA0D1F"/>
    <w:rsid w:val="00FA0F53"/>
    <w:rsid w:val="00FA665F"/>
    <w:rsid w:val="00FA78D9"/>
    <w:rsid w:val="00FB2F33"/>
    <w:rsid w:val="00FB4449"/>
    <w:rsid w:val="00FC2645"/>
    <w:rsid w:val="00FC449D"/>
    <w:rsid w:val="00FC6C61"/>
    <w:rsid w:val="00FE516B"/>
    <w:rsid w:val="00FE5FD5"/>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AFF4"/>
  <w15:chartTrackingRefBased/>
  <w15:docId w15:val="{188DEC3D-B513-4546-B071-F6E69AE3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A4A"/>
    <w:pPr>
      <w:ind w:left="720"/>
      <w:contextualSpacing/>
    </w:pPr>
  </w:style>
  <w:style w:type="table" w:customStyle="1" w:styleId="TableGrid1">
    <w:name w:val="Table Grid1"/>
    <w:basedOn w:val="TableNormal"/>
    <w:next w:val="TableGrid"/>
    <w:uiPriority w:val="39"/>
    <w:rsid w:val="00480A4A"/>
    <w:pPr>
      <w:spacing w:after="0" w:line="240" w:lineRule="auto"/>
    </w:pPr>
    <w:rPr>
      <w:rFonts w:ascii="Times" w:hAnsi="Time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80A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6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37C"/>
  </w:style>
  <w:style w:type="paragraph" w:styleId="Footer">
    <w:name w:val="footer"/>
    <w:basedOn w:val="Normal"/>
    <w:link w:val="FooterChar"/>
    <w:uiPriority w:val="99"/>
    <w:unhideWhenUsed/>
    <w:rsid w:val="0086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14069">
      <w:bodyDiv w:val="1"/>
      <w:marLeft w:val="0"/>
      <w:marRight w:val="0"/>
      <w:marTop w:val="0"/>
      <w:marBottom w:val="0"/>
      <w:divBdr>
        <w:top w:val="none" w:sz="0" w:space="0" w:color="auto"/>
        <w:left w:val="none" w:sz="0" w:space="0" w:color="auto"/>
        <w:bottom w:val="none" w:sz="0" w:space="0" w:color="auto"/>
        <w:right w:val="none" w:sz="0" w:space="0" w:color="auto"/>
      </w:divBdr>
    </w:div>
    <w:div w:id="1645694283">
      <w:bodyDiv w:val="1"/>
      <w:marLeft w:val="0"/>
      <w:marRight w:val="0"/>
      <w:marTop w:val="0"/>
      <w:marBottom w:val="0"/>
      <w:divBdr>
        <w:top w:val="none" w:sz="0" w:space="0" w:color="auto"/>
        <w:left w:val="none" w:sz="0" w:space="0" w:color="auto"/>
        <w:bottom w:val="none" w:sz="0" w:space="0" w:color="auto"/>
        <w:right w:val="none" w:sz="0" w:space="0" w:color="auto"/>
      </w:divBdr>
    </w:div>
    <w:div w:id="20052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Scooter Magee</dc:creator>
  <cp:keywords/>
  <dc:description/>
  <cp:lastModifiedBy>Felhofer, Sean</cp:lastModifiedBy>
  <cp:revision>5</cp:revision>
  <dcterms:created xsi:type="dcterms:W3CDTF">2020-03-23T02:48:00Z</dcterms:created>
  <dcterms:modified xsi:type="dcterms:W3CDTF">2020-11-13T17:24:00Z</dcterms:modified>
</cp:coreProperties>
</file>